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CD" w:rsidRDefault="00A6544B" w:rsidP="009F45CD">
      <w:pPr>
        <w:spacing w:after="0" w:line="240" w:lineRule="auto"/>
        <w:jc w:val="both"/>
        <w:rPr>
          <w:rFonts w:ascii="Candara" w:eastAsia="Times New Roman" w:hAnsi="Candara" w:cs="Times New Roman"/>
          <w:color w:val="000000"/>
          <w:lang w:eastAsia="sl-SI"/>
        </w:rPr>
      </w:pPr>
      <w:r w:rsidRPr="00730986">
        <w:rPr>
          <w:rFonts w:ascii="Candara" w:eastAsia="Times New Roman" w:hAnsi="Candara" w:cs="Times New Roman"/>
          <w:color w:val="000000"/>
          <w:lang w:eastAsia="sl-SI"/>
        </w:rPr>
        <w:t xml:space="preserve">V skladu </w:t>
      </w:r>
      <w:r w:rsidR="005E3AB6">
        <w:rPr>
          <w:rFonts w:ascii="Candara" w:eastAsia="Times New Roman" w:hAnsi="Candara" w:cs="Times New Roman"/>
          <w:color w:val="000000"/>
          <w:lang w:eastAsia="sl-SI"/>
        </w:rPr>
        <w:t>Zakonom</w:t>
      </w:r>
      <w:r w:rsidRPr="00730986">
        <w:rPr>
          <w:rFonts w:ascii="Candara" w:eastAsia="Times New Roman" w:hAnsi="Candara" w:cs="Times New Roman"/>
          <w:color w:val="000000"/>
          <w:lang w:eastAsia="sl-SI"/>
        </w:rPr>
        <w:t xml:space="preserve"> o dostopu do informacij javnega značaja</w:t>
      </w:r>
      <w:r w:rsidR="009F45CD">
        <w:rPr>
          <w:rFonts w:ascii="Candara" w:eastAsia="Times New Roman" w:hAnsi="Candara" w:cs="Times New Roman"/>
          <w:lang w:eastAsia="sl-SI"/>
        </w:rPr>
        <w:t xml:space="preserve"> </w:t>
      </w:r>
      <w:r w:rsidR="009F45CD" w:rsidRPr="009F45CD">
        <w:rPr>
          <w:rFonts w:ascii="Candara" w:hAnsi="Candara" w:cs="Arial"/>
        </w:rPr>
        <w:t xml:space="preserve">(Uradni list RS, št. </w:t>
      </w:r>
      <w:hyperlink r:id="rId7" w:tgtFrame="_blank" w:tooltip="Zakon o dostopu do informacij javnega značaja (uradno prečiščeno besedilo)" w:history="1">
        <w:r w:rsidR="009F45CD" w:rsidRPr="009F45CD">
          <w:rPr>
            <w:rFonts w:ascii="Candara" w:hAnsi="Candara" w:cs="Arial"/>
          </w:rPr>
          <w:t>51/06</w:t>
        </w:r>
      </w:hyperlink>
      <w:r w:rsidR="009F45CD" w:rsidRPr="009F45CD">
        <w:rPr>
          <w:rFonts w:ascii="Candara" w:hAnsi="Candara" w:cs="Arial"/>
        </w:rPr>
        <w:t xml:space="preserve"> – uradno prečiščeno besedilo, </w:t>
      </w:r>
      <w:hyperlink r:id="rId8" w:tgtFrame="_blank" w:tooltip="Zakon o davčnem postopku" w:history="1">
        <w:r w:rsidR="009F45CD" w:rsidRPr="009F45CD">
          <w:rPr>
            <w:rFonts w:ascii="Candara" w:hAnsi="Candara" w:cs="Arial"/>
          </w:rPr>
          <w:t>117/06</w:t>
        </w:r>
      </w:hyperlink>
      <w:r w:rsidR="009F45CD" w:rsidRPr="009F45CD">
        <w:rPr>
          <w:rFonts w:ascii="Candara" w:hAnsi="Candara" w:cs="Arial"/>
        </w:rPr>
        <w:t xml:space="preserve"> – ZDavP-2, </w:t>
      </w:r>
      <w:hyperlink r:id="rId9" w:tgtFrame="_blank" w:tooltip="Zakon o spremembah in dopolnitvah Zakona o dostopu do informacij javnega značaja" w:history="1">
        <w:r w:rsidR="009F45CD" w:rsidRPr="009F45CD">
          <w:rPr>
            <w:rFonts w:ascii="Candara" w:hAnsi="Candara" w:cs="Arial"/>
          </w:rPr>
          <w:t>23/14</w:t>
        </w:r>
      </w:hyperlink>
      <w:r w:rsidR="009F45CD" w:rsidRPr="009F45CD">
        <w:rPr>
          <w:rFonts w:ascii="Candara" w:hAnsi="Candara" w:cs="Arial"/>
        </w:rPr>
        <w:t xml:space="preserve">, </w:t>
      </w:r>
      <w:hyperlink r:id="rId10" w:tgtFrame="_blank" w:tooltip="Zakon o spremembah in dopolnitvah Zakona o dostopu do informacij javnega značaja" w:history="1">
        <w:r w:rsidR="009F45CD" w:rsidRPr="009F45CD">
          <w:rPr>
            <w:rFonts w:ascii="Candara" w:hAnsi="Candara" w:cs="Arial"/>
          </w:rPr>
          <w:t>50/14</w:t>
        </w:r>
      </w:hyperlink>
      <w:r w:rsidR="009F45CD" w:rsidRPr="009F45CD">
        <w:rPr>
          <w:rFonts w:ascii="Candara" w:hAnsi="Candara" w:cs="Arial"/>
        </w:rPr>
        <w:t xml:space="preserve">, </w:t>
      </w:r>
      <w:hyperlink r:id="rId11"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9F45CD" w:rsidRPr="009F45CD">
          <w:rPr>
            <w:rFonts w:ascii="Candara" w:hAnsi="Candara" w:cs="Arial"/>
          </w:rPr>
          <w:t>19/15</w:t>
        </w:r>
      </w:hyperlink>
      <w:r w:rsidR="009F45CD" w:rsidRPr="009F45CD">
        <w:rPr>
          <w:rFonts w:ascii="Candara" w:hAnsi="Candara" w:cs="Arial"/>
        </w:rPr>
        <w:t xml:space="preserve"> – odl. US, </w:t>
      </w:r>
      <w:hyperlink r:id="rId12" w:tgtFrame="_blank" w:tooltip="Zakon o spremembah in dopolnitvah Zakona o dostopu do informacij javnega značaja" w:history="1">
        <w:r w:rsidR="009F45CD" w:rsidRPr="009F45CD">
          <w:rPr>
            <w:rFonts w:ascii="Candara" w:hAnsi="Candara" w:cs="Arial"/>
          </w:rPr>
          <w:t>102/15</w:t>
        </w:r>
      </w:hyperlink>
      <w:r w:rsidR="009F45CD" w:rsidRPr="009F45CD">
        <w:rPr>
          <w:rFonts w:ascii="Candara" w:hAnsi="Candara" w:cs="Arial"/>
        </w:rPr>
        <w:t xml:space="preserve"> in </w:t>
      </w:r>
      <w:hyperlink r:id="rId13" w:tgtFrame="_blank" w:tooltip="Zakon o dopolnitvi Zakona o dostopu do informacij javnega značaja" w:history="1">
        <w:r w:rsidR="009F45CD" w:rsidRPr="009F45CD">
          <w:rPr>
            <w:rFonts w:ascii="Candara" w:hAnsi="Candara" w:cs="Arial"/>
          </w:rPr>
          <w:t>7/18</w:t>
        </w:r>
      </w:hyperlink>
      <w:r w:rsidR="005D45EF">
        <w:rPr>
          <w:rFonts w:ascii="Candara" w:hAnsi="Candara" w:cs="Arial"/>
        </w:rPr>
        <w:t>; v nadaljnjem besedilu: ZDIJZ</w:t>
      </w:r>
      <w:r w:rsidRPr="00730986">
        <w:rPr>
          <w:rFonts w:ascii="Candara" w:eastAsia="Times New Roman" w:hAnsi="Candara" w:cs="Times New Roman"/>
          <w:lang w:eastAsia="sl-SI"/>
        </w:rPr>
        <w:t xml:space="preserve">), </w:t>
      </w:r>
      <w:r w:rsidRPr="00730986">
        <w:rPr>
          <w:rFonts w:ascii="Candara" w:eastAsia="Times New Roman" w:hAnsi="Candara" w:cs="Times New Roman"/>
          <w:color w:val="000000"/>
          <w:lang w:eastAsia="sl-SI"/>
        </w:rPr>
        <w:t xml:space="preserve">je </w:t>
      </w:r>
      <w:r w:rsidR="009F45CD">
        <w:rPr>
          <w:rFonts w:ascii="Candara" w:eastAsia="Times New Roman" w:hAnsi="Candara" w:cs="Times New Roman"/>
          <w:color w:val="000000"/>
          <w:lang w:eastAsia="sl-SI"/>
        </w:rPr>
        <w:t>ravnatelj</w:t>
      </w:r>
      <w:r w:rsidRPr="00730986">
        <w:rPr>
          <w:rFonts w:ascii="Candara" w:eastAsia="Times New Roman" w:hAnsi="Candara" w:cs="Times New Roman"/>
          <w:color w:val="000000"/>
          <w:lang w:eastAsia="sl-SI"/>
        </w:rPr>
        <w:t xml:space="preserve"> dne </w:t>
      </w:r>
      <w:r w:rsidR="00845EFB">
        <w:rPr>
          <w:rFonts w:ascii="Candara" w:eastAsia="Times New Roman" w:hAnsi="Candara" w:cs="Times New Roman"/>
          <w:color w:val="000000"/>
          <w:lang w:eastAsia="sl-SI"/>
        </w:rPr>
        <w:t xml:space="preserve">5. 9. 2018 </w:t>
      </w:r>
      <w:r w:rsidRPr="00730986">
        <w:rPr>
          <w:rFonts w:ascii="Candara" w:eastAsia="Times New Roman" w:hAnsi="Candara" w:cs="Times New Roman"/>
          <w:color w:val="000000"/>
          <w:lang w:eastAsia="sl-SI"/>
        </w:rPr>
        <w:t xml:space="preserve"> sprejel naslednji</w:t>
      </w:r>
    </w:p>
    <w:p w:rsidR="009F45CD" w:rsidRDefault="009F45CD" w:rsidP="009F45CD">
      <w:pPr>
        <w:spacing w:after="0" w:line="240" w:lineRule="auto"/>
        <w:jc w:val="both"/>
        <w:rPr>
          <w:rFonts w:ascii="Candara" w:eastAsia="Times New Roman" w:hAnsi="Candara" w:cs="Times New Roman"/>
          <w:color w:val="000000"/>
          <w:lang w:eastAsia="sl-SI"/>
        </w:rPr>
      </w:pPr>
    </w:p>
    <w:p w:rsidR="009F45CD" w:rsidRDefault="00A6544B" w:rsidP="009F45CD">
      <w:pPr>
        <w:spacing w:after="0" w:line="240" w:lineRule="auto"/>
        <w:jc w:val="center"/>
        <w:rPr>
          <w:rFonts w:ascii="Candara" w:eastAsia="Times New Roman" w:hAnsi="Candara" w:cs="Times New Roman"/>
          <w:b/>
          <w:bCs/>
          <w:color w:val="000000"/>
          <w:lang w:eastAsia="sl-SI"/>
        </w:rPr>
      </w:pPr>
      <w:r w:rsidRPr="00730986">
        <w:rPr>
          <w:rFonts w:ascii="Candara" w:eastAsia="Times New Roman" w:hAnsi="Candara" w:cs="Times New Roman"/>
          <w:color w:val="000000"/>
          <w:lang w:eastAsia="sl-SI"/>
        </w:rPr>
        <w:br/>
      </w:r>
      <w:r w:rsidRPr="00730986">
        <w:rPr>
          <w:rFonts w:ascii="Candara" w:eastAsia="Times New Roman" w:hAnsi="Candara" w:cs="Times New Roman"/>
          <w:color w:val="000000"/>
          <w:lang w:eastAsia="sl-SI"/>
        </w:rPr>
        <w:br/>
      </w:r>
      <w:r w:rsidRPr="00AF090F">
        <w:rPr>
          <w:rFonts w:ascii="Candara" w:eastAsia="Times New Roman" w:hAnsi="Candara" w:cs="Times New Roman"/>
          <w:b/>
          <w:bCs/>
          <w:color w:val="FFFFFF" w:themeColor="background1"/>
          <w:shd w:val="clear" w:color="auto" w:fill="1F3864" w:themeFill="accent1" w:themeFillShade="80"/>
          <w:lang w:eastAsia="sl-SI"/>
        </w:rPr>
        <w:t xml:space="preserve">PRAVILNIK O NAČINU </w:t>
      </w:r>
      <w:r w:rsidR="002B55CC" w:rsidRPr="00AF090F">
        <w:rPr>
          <w:rFonts w:ascii="Candara" w:eastAsia="Times New Roman" w:hAnsi="Candara" w:cs="Times New Roman"/>
          <w:b/>
          <w:bCs/>
          <w:color w:val="FFFFFF" w:themeColor="background1"/>
          <w:shd w:val="clear" w:color="auto" w:fill="1F3864" w:themeFill="accent1" w:themeFillShade="80"/>
          <w:lang w:eastAsia="sl-SI"/>
        </w:rPr>
        <w:t>DOSTOPA DO</w:t>
      </w:r>
      <w:r w:rsidRPr="00AF090F">
        <w:rPr>
          <w:rFonts w:ascii="Candara" w:eastAsia="Times New Roman" w:hAnsi="Candara" w:cs="Times New Roman"/>
          <w:b/>
          <w:bCs/>
          <w:color w:val="FFFFFF" w:themeColor="background1"/>
          <w:shd w:val="clear" w:color="auto" w:fill="1F3864" w:themeFill="accent1" w:themeFillShade="80"/>
          <w:lang w:eastAsia="sl-SI"/>
        </w:rPr>
        <w:t xml:space="preserve"> INFORMACIJ JAVNEGA ZNAČAJA</w:t>
      </w:r>
    </w:p>
    <w:p w:rsidR="009F45CD" w:rsidRDefault="00A6544B" w:rsidP="009F45CD">
      <w:pPr>
        <w:spacing w:after="0" w:line="240" w:lineRule="auto"/>
        <w:jc w:val="both"/>
        <w:rPr>
          <w:rFonts w:ascii="Candara" w:eastAsia="Times New Roman" w:hAnsi="Candara" w:cs="Times New Roman"/>
          <w:color w:val="000000"/>
          <w:lang w:eastAsia="sl-SI"/>
        </w:rPr>
      </w:pPr>
      <w:r w:rsidRPr="00730986">
        <w:rPr>
          <w:rFonts w:ascii="Candara" w:eastAsia="Times New Roman" w:hAnsi="Candara" w:cs="Times New Roman"/>
          <w:color w:val="000000"/>
          <w:lang w:eastAsia="sl-SI"/>
        </w:rPr>
        <w:br/>
      </w:r>
    </w:p>
    <w:p w:rsidR="002B55CC" w:rsidRPr="002B55CC" w:rsidRDefault="002B55CC" w:rsidP="002B55CC">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2B55CC">
        <w:rPr>
          <w:rFonts w:ascii="Candara" w:eastAsia="Times New Roman" w:hAnsi="Candara" w:cs="Times New Roman"/>
          <w:b/>
          <w:bCs/>
          <w:color w:val="000000"/>
          <w:lang w:eastAsia="sl-SI"/>
        </w:rPr>
        <w:t>člen</w:t>
      </w:r>
    </w:p>
    <w:p w:rsidR="005D45EF" w:rsidRPr="001406F0" w:rsidRDefault="00A6544B" w:rsidP="001406F0">
      <w:pPr>
        <w:pStyle w:val="Odstavekseznama"/>
        <w:numPr>
          <w:ilvl w:val="0"/>
          <w:numId w:val="5"/>
        </w:numPr>
        <w:spacing w:after="0" w:line="240" w:lineRule="auto"/>
        <w:jc w:val="both"/>
        <w:rPr>
          <w:rFonts w:ascii="Candara" w:eastAsia="Times New Roman" w:hAnsi="Candara" w:cs="Times New Roman"/>
          <w:color w:val="000000"/>
          <w:lang w:eastAsia="sl-SI"/>
        </w:rPr>
      </w:pPr>
      <w:r w:rsidRPr="001406F0">
        <w:rPr>
          <w:rFonts w:ascii="Candara" w:eastAsia="Times New Roman" w:hAnsi="Candara" w:cs="Times New Roman"/>
          <w:color w:val="000000"/>
          <w:lang w:eastAsia="sl-SI"/>
        </w:rPr>
        <w:t xml:space="preserve">Ta pravilnik določa način </w:t>
      </w:r>
      <w:r w:rsidR="002B55CC" w:rsidRPr="001406F0">
        <w:rPr>
          <w:rFonts w:ascii="Candara" w:eastAsia="Times New Roman" w:hAnsi="Candara" w:cs="Times New Roman"/>
          <w:color w:val="000000"/>
          <w:lang w:eastAsia="sl-SI"/>
        </w:rPr>
        <w:t>dostopa do</w:t>
      </w:r>
      <w:r w:rsidRPr="001406F0">
        <w:rPr>
          <w:rFonts w:ascii="Candara" w:eastAsia="Times New Roman" w:hAnsi="Candara" w:cs="Times New Roman"/>
          <w:color w:val="000000"/>
          <w:lang w:eastAsia="sl-SI"/>
        </w:rPr>
        <w:t xml:space="preserve"> informacij javnega značaja</w:t>
      </w:r>
      <w:r w:rsidR="005D45EF" w:rsidRPr="001406F0">
        <w:rPr>
          <w:rFonts w:ascii="Candara" w:eastAsia="Times New Roman" w:hAnsi="Candara" w:cs="Times New Roman"/>
          <w:color w:val="000000"/>
          <w:lang w:eastAsia="sl-SI"/>
        </w:rPr>
        <w:t xml:space="preserve">, pri čemer je potrebno zagotoviti javnost in odprtost delovanja zavoda v skladu z ZDIJZ ter tem pravilnikom. </w:t>
      </w:r>
    </w:p>
    <w:p w:rsidR="005D45EF" w:rsidRDefault="005D45EF" w:rsidP="009F45CD">
      <w:pPr>
        <w:spacing w:after="0" w:line="240" w:lineRule="auto"/>
        <w:jc w:val="both"/>
        <w:rPr>
          <w:rFonts w:ascii="Candara" w:eastAsia="Times New Roman" w:hAnsi="Candara" w:cs="Times New Roman"/>
          <w:color w:val="000000"/>
          <w:lang w:eastAsia="sl-SI"/>
        </w:rPr>
      </w:pPr>
    </w:p>
    <w:p w:rsidR="009F45CD" w:rsidRPr="001406F0" w:rsidRDefault="00041584" w:rsidP="001406F0">
      <w:pPr>
        <w:pStyle w:val="Odstavekseznama"/>
        <w:numPr>
          <w:ilvl w:val="0"/>
          <w:numId w:val="5"/>
        </w:numPr>
        <w:spacing w:after="0" w:line="240" w:lineRule="auto"/>
        <w:jc w:val="both"/>
        <w:rPr>
          <w:rFonts w:ascii="Candara" w:eastAsia="Times New Roman" w:hAnsi="Candara" w:cs="Times New Roman"/>
          <w:color w:val="000000"/>
          <w:lang w:eastAsia="sl-SI"/>
        </w:rPr>
      </w:pPr>
      <w:r w:rsidRPr="001406F0">
        <w:rPr>
          <w:rFonts w:ascii="Candara" w:eastAsia="Times New Roman" w:hAnsi="Candara" w:cs="Times New Roman"/>
          <w:color w:val="000000"/>
          <w:lang w:eastAsia="sl-SI"/>
        </w:rPr>
        <w:t>V skladu s tem pravilnikom je določena odgovorna oseba za zagotavljanje dostopa do informacij javnega značaja</w:t>
      </w:r>
      <w:r w:rsidR="00A6544B" w:rsidRPr="001406F0">
        <w:rPr>
          <w:rFonts w:ascii="Candara" w:eastAsia="Times New Roman" w:hAnsi="Candara" w:cs="Times New Roman"/>
          <w:color w:val="000000"/>
          <w:lang w:eastAsia="sl-SI"/>
        </w:rPr>
        <w:t xml:space="preserve">, </w:t>
      </w:r>
      <w:r w:rsidR="00D573D5" w:rsidRPr="001406F0">
        <w:rPr>
          <w:rFonts w:ascii="Candara" w:eastAsia="Times New Roman" w:hAnsi="Candara" w:cs="Times New Roman"/>
          <w:color w:val="000000"/>
          <w:lang w:eastAsia="sl-SI"/>
        </w:rPr>
        <w:t>postopek z zahtevo za dostop ter strošk</w:t>
      </w:r>
      <w:r w:rsidR="00ED4CED">
        <w:rPr>
          <w:rFonts w:ascii="Candara" w:eastAsia="Times New Roman" w:hAnsi="Candara" w:cs="Times New Roman"/>
          <w:color w:val="000000"/>
          <w:lang w:eastAsia="sl-SI"/>
        </w:rPr>
        <w:t>i</w:t>
      </w:r>
      <w:r w:rsidR="00D573D5" w:rsidRPr="001406F0">
        <w:rPr>
          <w:rFonts w:ascii="Candara" w:eastAsia="Times New Roman" w:hAnsi="Candara" w:cs="Times New Roman"/>
          <w:color w:val="000000"/>
          <w:lang w:eastAsia="sl-SI"/>
        </w:rPr>
        <w:t xml:space="preserve"> in drug</w:t>
      </w:r>
      <w:r w:rsidR="00ED4CED">
        <w:rPr>
          <w:rFonts w:ascii="Candara" w:eastAsia="Times New Roman" w:hAnsi="Candara" w:cs="Times New Roman"/>
          <w:color w:val="000000"/>
          <w:lang w:eastAsia="sl-SI"/>
        </w:rPr>
        <w:t>i</w:t>
      </w:r>
      <w:r w:rsidR="00D573D5" w:rsidRPr="001406F0">
        <w:rPr>
          <w:rFonts w:ascii="Candara" w:eastAsia="Times New Roman" w:hAnsi="Candara" w:cs="Times New Roman"/>
          <w:color w:val="000000"/>
          <w:lang w:eastAsia="sl-SI"/>
        </w:rPr>
        <w:t xml:space="preserve"> pogoj</w:t>
      </w:r>
      <w:r w:rsidR="00ED4CED">
        <w:rPr>
          <w:rFonts w:ascii="Candara" w:eastAsia="Times New Roman" w:hAnsi="Candara" w:cs="Times New Roman"/>
          <w:color w:val="000000"/>
          <w:lang w:eastAsia="sl-SI"/>
        </w:rPr>
        <w:t>i</w:t>
      </w:r>
      <w:r w:rsidR="00D573D5" w:rsidRPr="001406F0">
        <w:rPr>
          <w:rFonts w:ascii="Candara" w:eastAsia="Times New Roman" w:hAnsi="Candara" w:cs="Times New Roman"/>
          <w:color w:val="000000"/>
          <w:lang w:eastAsia="sl-SI"/>
        </w:rPr>
        <w:t xml:space="preserve"> za posredovanje</w:t>
      </w:r>
      <w:r w:rsidR="00A6544B" w:rsidRPr="001406F0">
        <w:rPr>
          <w:rFonts w:ascii="Candara" w:eastAsia="Times New Roman" w:hAnsi="Candara" w:cs="Times New Roman"/>
          <w:color w:val="000000"/>
          <w:lang w:eastAsia="sl-SI"/>
        </w:rPr>
        <w:t xml:space="preserve"> informacij javnega značaja.</w:t>
      </w:r>
    </w:p>
    <w:p w:rsidR="009F45CD" w:rsidRDefault="009F45CD" w:rsidP="009F45CD">
      <w:pPr>
        <w:spacing w:after="0" w:line="240" w:lineRule="auto"/>
        <w:jc w:val="both"/>
        <w:rPr>
          <w:rFonts w:ascii="Candara" w:eastAsia="Times New Roman" w:hAnsi="Candara" w:cs="Times New Roman"/>
          <w:color w:val="000000"/>
          <w:lang w:eastAsia="sl-SI"/>
        </w:rPr>
      </w:pPr>
    </w:p>
    <w:p w:rsidR="00D573D5" w:rsidRPr="00D573D5" w:rsidRDefault="00D573D5" w:rsidP="00D573D5">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D573D5">
        <w:rPr>
          <w:rFonts w:ascii="Candara" w:eastAsia="Times New Roman" w:hAnsi="Candara" w:cs="Times New Roman"/>
          <w:b/>
          <w:bCs/>
          <w:color w:val="000000"/>
          <w:lang w:eastAsia="sl-SI"/>
        </w:rPr>
        <w:t>člen</w:t>
      </w:r>
    </w:p>
    <w:p w:rsidR="00D573D5" w:rsidRDefault="00A6544B" w:rsidP="009F45CD">
      <w:pPr>
        <w:spacing w:after="0" w:line="240" w:lineRule="auto"/>
        <w:jc w:val="both"/>
        <w:rPr>
          <w:rFonts w:ascii="Candara" w:eastAsia="Times New Roman" w:hAnsi="Candara" w:cs="Times New Roman"/>
          <w:color w:val="000000"/>
          <w:lang w:eastAsia="sl-SI"/>
        </w:rPr>
      </w:pPr>
      <w:r w:rsidRPr="00730986">
        <w:rPr>
          <w:rFonts w:ascii="Candara" w:eastAsia="Times New Roman" w:hAnsi="Candara" w:cs="Times New Roman"/>
          <w:color w:val="000000"/>
          <w:lang w:eastAsia="sl-SI"/>
        </w:rPr>
        <w:t xml:space="preserve">Informacija javnega značaja je informacija, ki izvira iz delovnega področja </w:t>
      </w:r>
      <w:r w:rsidR="00D573D5">
        <w:rPr>
          <w:rFonts w:ascii="Candara" w:eastAsia="Times New Roman" w:hAnsi="Candara" w:cs="Times New Roman"/>
          <w:color w:val="000000"/>
          <w:lang w:eastAsia="sl-SI"/>
        </w:rPr>
        <w:t xml:space="preserve">Osnovne šole </w:t>
      </w:r>
      <w:r w:rsidR="006F7CAE">
        <w:rPr>
          <w:rFonts w:ascii="Candara" w:eastAsia="Times New Roman" w:hAnsi="Candara" w:cs="Times New Roman"/>
          <w:color w:val="000000"/>
          <w:lang w:eastAsia="sl-SI"/>
        </w:rPr>
        <w:t>Franca Lešnika – Vuka Slivnica pri Mariboru</w:t>
      </w:r>
      <w:r w:rsidR="00D573D5">
        <w:rPr>
          <w:rFonts w:ascii="Candara" w:eastAsia="Times New Roman" w:hAnsi="Candara" w:cs="Times New Roman"/>
          <w:color w:val="000000"/>
          <w:lang w:eastAsia="sl-SI"/>
        </w:rPr>
        <w:t xml:space="preserve"> (v nadaljnjem besedilu: zavod)</w:t>
      </w:r>
      <w:r w:rsidRPr="00730986">
        <w:rPr>
          <w:rFonts w:ascii="Candara" w:eastAsia="Times New Roman" w:hAnsi="Candara" w:cs="Times New Roman"/>
          <w:color w:val="000000"/>
          <w:lang w:eastAsia="sl-SI"/>
        </w:rPr>
        <w:t xml:space="preserve">. Nahaja se v obliki dokumenta, zadeve, dosjeja, registra, evidence ali dokumentiranega gradiva, ki ga je zavod izdelal sam, </w:t>
      </w:r>
      <w:r w:rsidR="00D573D5">
        <w:rPr>
          <w:rFonts w:ascii="Candara" w:eastAsia="Times New Roman" w:hAnsi="Candara" w:cs="Times New Roman"/>
          <w:color w:val="000000"/>
          <w:lang w:eastAsia="sl-SI"/>
        </w:rPr>
        <w:t xml:space="preserve">v sodelovanju z drugim organom, ali pridobil od drugih oseb. </w:t>
      </w:r>
    </w:p>
    <w:p w:rsidR="006E326F" w:rsidRPr="006E326F" w:rsidRDefault="006E326F" w:rsidP="009F45CD">
      <w:pPr>
        <w:spacing w:after="0" w:line="240" w:lineRule="auto"/>
        <w:jc w:val="both"/>
        <w:rPr>
          <w:rFonts w:ascii="Candara" w:eastAsia="Times New Roman" w:hAnsi="Candara" w:cs="Times New Roman"/>
          <w:b/>
          <w:bCs/>
          <w:color w:val="000000"/>
          <w:lang w:eastAsia="sl-SI"/>
        </w:rPr>
      </w:pPr>
    </w:p>
    <w:p w:rsidR="006E326F" w:rsidRPr="006E326F" w:rsidRDefault="006E326F" w:rsidP="006E326F">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6E326F">
        <w:rPr>
          <w:rFonts w:ascii="Candara" w:eastAsia="Times New Roman" w:hAnsi="Candara" w:cs="Times New Roman"/>
          <w:b/>
          <w:bCs/>
          <w:color w:val="000000"/>
          <w:lang w:eastAsia="sl-SI"/>
        </w:rPr>
        <w:t>člen</w:t>
      </w:r>
    </w:p>
    <w:p w:rsidR="009F45CD" w:rsidRPr="001406F0" w:rsidRDefault="00A6544B" w:rsidP="001406F0">
      <w:pPr>
        <w:pStyle w:val="Odstavekseznama"/>
        <w:numPr>
          <w:ilvl w:val="0"/>
          <w:numId w:val="6"/>
        </w:numPr>
        <w:spacing w:after="0" w:line="240" w:lineRule="auto"/>
        <w:jc w:val="both"/>
        <w:rPr>
          <w:rFonts w:ascii="Candara" w:eastAsia="Times New Roman" w:hAnsi="Candara" w:cs="Times New Roman"/>
          <w:color w:val="000000"/>
          <w:lang w:eastAsia="sl-SI"/>
        </w:rPr>
      </w:pPr>
      <w:r w:rsidRPr="001406F0">
        <w:rPr>
          <w:rFonts w:ascii="Candara" w:eastAsia="Times New Roman" w:hAnsi="Candara" w:cs="Times New Roman"/>
          <w:color w:val="000000"/>
          <w:lang w:eastAsia="sl-SI"/>
        </w:rPr>
        <w:t xml:space="preserve">Informacija javnega značaja </w:t>
      </w:r>
      <w:r w:rsidR="00452524" w:rsidRPr="001406F0">
        <w:rPr>
          <w:rFonts w:ascii="Candara" w:eastAsia="Times New Roman" w:hAnsi="Candara" w:cs="Times New Roman"/>
          <w:color w:val="000000"/>
          <w:lang w:eastAsia="sl-SI"/>
        </w:rPr>
        <w:t>po tem pravilniku je:</w:t>
      </w:r>
    </w:p>
    <w:p w:rsidR="009F45CD" w:rsidRDefault="00A6544B" w:rsidP="00452524">
      <w:pPr>
        <w:pStyle w:val="Odstavekseznama"/>
        <w:numPr>
          <w:ilvl w:val="0"/>
          <w:numId w:val="2"/>
        </w:numPr>
        <w:spacing w:after="0" w:line="240" w:lineRule="auto"/>
        <w:jc w:val="both"/>
        <w:rPr>
          <w:rFonts w:ascii="Candara" w:eastAsia="Times New Roman" w:hAnsi="Candara" w:cs="Times New Roman"/>
          <w:color w:val="000000"/>
          <w:lang w:eastAsia="sl-SI"/>
        </w:rPr>
      </w:pPr>
      <w:r w:rsidRPr="00452524">
        <w:rPr>
          <w:rFonts w:ascii="Candara" w:eastAsia="Times New Roman" w:hAnsi="Candara" w:cs="Times New Roman"/>
          <w:color w:val="000000"/>
          <w:lang w:eastAsia="sl-SI"/>
        </w:rPr>
        <w:t>katalog informacij javnega značaja</w:t>
      </w:r>
      <w:r w:rsidR="00452524">
        <w:rPr>
          <w:rFonts w:ascii="Candara" w:eastAsia="Times New Roman" w:hAnsi="Candara" w:cs="Times New Roman"/>
          <w:color w:val="000000"/>
          <w:lang w:eastAsia="sl-SI"/>
        </w:rPr>
        <w:t xml:space="preserve">; </w:t>
      </w:r>
    </w:p>
    <w:p w:rsidR="00452524" w:rsidRPr="00AF1E12" w:rsidRDefault="00372445" w:rsidP="00AF1E12">
      <w:pPr>
        <w:pStyle w:val="Odstavekseznama"/>
        <w:numPr>
          <w:ilvl w:val="0"/>
          <w:numId w:val="2"/>
        </w:numPr>
        <w:spacing w:after="0" w:line="240" w:lineRule="auto"/>
        <w:jc w:val="both"/>
        <w:rPr>
          <w:rFonts w:ascii="Candara" w:eastAsia="Times New Roman" w:hAnsi="Candara" w:cs="Times New Roman"/>
          <w:color w:val="000000"/>
          <w:lang w:eastAsia="sl-SI"/>
        </w:rPr>
      </w:pPr>
      <w:r w:rsidRPr="00372445">
        <w:rPr>
          <w:rFonts w:ascii="Candara" w:eastAsia="Times New Roman" w:hAnsi="Candara" w:cs="Times New Roman"/>
          <w:color w:val="000000"/>
          <w:lang w:eastAsia="sl-SI"/>
        </w:rPr>
        <w:t>Odlok o ustanovitvi javnega vzgojno-izobraževalnega in varstvenega zavoda Osnovna šola Franca Lešnika-Vuka Slivnica pri Mariboru (uradno prečiščeno besedilo) (Medobčinski uradni vestnik, št. 13/2014)</w:t>
      </w:r>
      <w:r w:rsidR="00452524">
        <w:rPr>
          <w:rFonts w:ascii="Candara" w:eastAsia="Times New Roman" w:hAnsi="Candara" w:cs="Times New Roman"/>
          <w:color w:val="000000"/>
          <w:lang w:eastAsia="sl-SI"/>
        </w:rPr>
        <w:t>;</w:t>
      </w:r>
    </w:p>
    <w:p w:rsidR="00452524" w:rsidRPr="00AF1E12" w:rsidRDefault="00AF1E12" w:rsidP="00452524">
      <w:pPr>
        <w:pStyle w:val="Odstavekseznama"/>
        <w:numPr>
          <w:ilvl w:val="0"/>
          <w:numId w:val="2"/>
        </w:numPr>
        <w:spacing w:after="0" w:line="240" w:lineRule="auto"/>
        <w:jc w:val="both"/>
        <w:rPr>
          <w:rFonts w:ascii="Candara" w:eastAsia="Times New Roman" w:hAnsi="Candara" w:cs="Times New Roman"/>
          <w:color w:val="000000"/>
          <w:lang w:eastAsia="sl-SI"/>
        </w:rPr>
      </w:pPr>
      <w:r>
        <w:rPr>
          <w:rFonts w:ascii="Candara" w:eastAsia="Times New Roman" w:hAnsi="Candara" w:cs="Times New Roman"/>
          <w:color w:val="000000"/>
          <w:lang w:eastAsia="sl-SI"/>
        </w:rPr>
        <w:t>i</w:t>
      </w:r>
      <w:r w:rsidRPr="00AF1E12">
        <w:rPr>
          <w:rFonts w:ascii="Candara" w:eastAsia="Times New Roman" w:hAnsi="Candara" w:cs="Times New Roman"/>
          <w:color w:val="000000"/>
          <w:lang w:eastAsia="sl-SI"/>
        </w:rPr>
        <w:t>nterni akti zavoda</w:t>
      </w:r>
      <w:r w:rsidR="00452524" w:rsidRPr="00AF1E12">
        <w:rPr>
          <w:rFonts w:ascii="Candara" w:eastAsia="Times New Roman" w:hAnsi="Candara" w:cs="Times New Roman"/>
          <w:color w:val="000000"/>
          <w:lang w:eastAsia="sl-SI"/>
        </w:rPr>
        <w:t>;</w:t>
      </w:r>
    </w:p>
    <w:p w:rsidR="00452524" w:rsidRDefault="00452524" w:rsidP="00452524">
      <w:pPr>
        <w:pStyle w:val="Odstavekseznama"/>
        <w:numPr>
          <w:ilvl w:val="0"/>
          <w:numId w:val="2"/>
        </w:numPr>
        <w:spacing w:after="0" w:line="240" w:lineRule="auto"/>
        <w:jc w:val="both"/>
        <w:rPr>
          <w:rFonts w:ascii="Candara" w:eastAsia="Times New Roman" w:hAnsi="Candara" w:cs="Times New Roman"/>
          <w:color w:val="000000"/>
          <w:lang w:eastAsia="sl-SI"/>
        </w:rPr>
      </w:pPr>
      <w:r>
        <w:rPr>
          <w:rFonts w:ascii="Candara" w:eastAsia="Times New Roman" w:hAnsi="Candara" w:cs="Times New Roman"/>
          <w:color w:val="000000"/>
          <w:lang w:eastAsia="sl-SI"/>
        </w:rPr>
        <w:t>register zbirk osebnih podatkov;</w:t>
      </w:r>
    </w:p>
    <w:p w:rsidR="00452524" w:rsidRDefault="00452524" w:rsidP="00452524">
      <w:pPr>
        <w:pStyle w:val="Odstavekseznama"/>
        <w:numPr>
          <w:ilvl w:val="0"/>
          <w:numId w:val="2"/>
        </w:numPr>
        <w:spacing w:after="0" w:line="240" w:lineRule="auto"/>
        <w:jc w:val="both"/>
        <w:rPr>
          <w:rFonts w:ascii="Candara" w:eastAsia="Times New Roman" w:hAnsi="Candara" w:cs="Times New Roman"/>
          <w:color w:val="000000"/>
          <w:lang w:eastAsia="sl-SI"/>
        </w:rPr>
      </w:pPr>
      <w:r>
        <w:rPr>
          <w:rFonts w:ascii="Candara" w:eastAsia="Times New Roman" w:hAnsi="Candara" w:cs="Times New Roman"/>
          <w:color w:val="000000"/>
          <w:lang w:eastAsia="sl-SI"/>
        </w:rPr>
        <w:t xml:space="preserve">letna poročila; </w:t>
      </w:r>
    </w:p>
    <w:p w:rsidR="00452524" w:rsidRDefault="00452524" w:rsidP="00452524">
      <w:pPr>
        <w:pStyle w:val="Odstavekseznama"/>
        <w:numPr>
          <w:ilvl w:val="0"/>
          <w:numId w:val="2"/>
        </w:numPr>
        <w:spacing w:after="0" w:line="240" w:lineRule="auto"/>
        <w:jc w:val="both"/>
        <w:rPr>
          <w:rFonts w:ascii="Candara" w:eastAsia="Times New Roman" w:hAnsi="Candara" w:cs="Times New Roman"/>
          <w:color w:val="000000"/>
          <w:lang w:eastAsia="sl-SI"/>
        </w:rPr>
      </w:pPr>
      <w:r>
        <w:rPr>
          <w:rFonts w:ascii="Candara" w:eastAsia="Times New Roman" w:hAnsi="Candara" w:cs="Times New Roman"/>
          <w:color w:val="000000"/>
          <w:lang w:eastAsia="sl-SI"/>
        </w:rPr>
        <w:t>finančni načrti;</w:t>
      </w:r>
    </w:p>
    <w:p w:rsidR="009F45CD" w:rsidRDefault="00A6544B" w:rsidP="009F45CD">
      <w:pPr>
        <w:pStyle w:val="Odstavekseznama"/>
        <w:numPr>
          <w:ilvl w:val="0"/>
          <w:numId w:val="2"/>
        </w:numPr>
        <w:spacing w:after="0" w:line="240" w:lineRule="auto"/>
        <w:jc w:val="both"/>
        <w:rPr>
          <w:rFonts w:ascii="Candara" w:eastAsia="Times New Roman" w:hAnsi="Candara" w:cs="Times New Roman"/>
          <w:color w:val="000000"/>
          <w:lang w:eastAsia="sl-SI"/>
        </w:rPr>
      </w:pPr>
      <w:r w:rsidRPr="00452524">
        <w:rPr>
          <w:rFonts w:ascii="Candara" w:eastAsia="Times New Roman" w:hAnsi="Candara" w:cs="Times New Roman"/>
          <w:color w:val="000000"/>
          <w:lang w:eastAsia="sl-SI"/>
        </w:rPr>
        <w:t>osnovni podatki zavoda</w:t>
      </w:r>
      <w:r w:rsidR="00452524">
        <w:rPr>
          <w:rFonts w:ascii="Candara" w:eastAsia="Times New Roman" w:hAnsi="Candara" w:cs="Times New Roman"/>
          <w:color w:val="000000"/>
          <w:lang w:eastAsia="sl-SI"/>
        </w:rPr>
        <w:t xml:space="preserve">; </w:t>
      </w:r>
    </w:p>
    <w:p w:rsidR="00452524" w:rsidRDefault="00452524" w:rsidP="009F45CD">
      <w:pPr>
        <w:pStyle w:val="Odstavekseznama"/>
        <w:numPr>
          <w:ilvl w:val="0"/>
          <w:numId w:val="2"/>
        </w:numPr>
        <w:spacing w:after="0" w:line="240" w:lineRule="auto"/>
        <w:jc w:val="both"/>
        <w:rPr>
          <w:rFonts w:ascii="Candara" w:eastAsia="Times New Roman" w:hAnsi="Candara" w:cs="Times New Roman"/>
          <w:color w:val="000000"/>
          <w:lang w:eastAsia="sl-SI"/>
        </w:rPr>
      </w:pPr>
      <w:r>
        <w:rPr>
          <w:rFonts w:ascii="Candara" w:eastAsia="Times New Roman" w:hAnsi="Candara" w:cs="Times New Roman"/>
          <w:color w:val="000000"/>
          <w:lang w:eastAsia="sl-SI"/>
        </w:rPr>
        <w:t>obvestila</w:t>
      </w:r>
      <w:r w:rsidR="006E326F">
        <w:rPr>
          <w:rFonts w:ascii="Candara" w:eastAsia="Times New Roman" w:hAnsi="Candara" w:cs="Times New Roman"/>
          <w:color w:val="000000"/>
          <w:lang w:eastAsia="sl-SI"/>
        </w:rPr>
        <w:t xml:space="preserve">; </w:t>
      </w:r>
    </w:p>
    <w:p w:rsidR="006E326F" w:rsidRDefault="006E326F" w:rsidP="009F45CD">
      <w:pPr>
        <w:pStyle w:val="Odstavekseznama"/>
        <w:numPr>
          <w:ilvl w:val="0"/>
          <w:numId w:val="2"/>
        </w:numPr>
        <w:spacing w:after="0" w:line="240" w:lineRule="auto"/>
        <w:jc w:val="both"/>
        <w:rPr>
          <w:rFonts w:ascii="Candara" w:eastAsia="Times New Roman" w:hAnsi="Candara" w:cs="Times New Roman"/>
          <w:color w:val="000000"/>
          <w:lang w:eastAsia="sl-SI"/>
        </w:rPr>
      </w:pPr>
      <w:r>
        <w:rPr>
          <w:rFonts w:ascii="Candara" w:eastAsia="Times New Roman" w:hAnsi="Candara" w:cs="Times New Roman"/>
          <w:color w:val="000000"/>
          <w:lang w:eastAsia="sl-SI"/>
        </w:rPr>
        <w:t xml:space="preserve">javni razpisi ter </w:t>
      </w:r>
    </w:p>
    <w:p w:rsidR="006E326F" w:rsidRDefault="006E326F" w:rsidP="009F45CD">
      <w:pPr>
        <w:pStyle w:val="Odstavekseznama"/>
        <w:numPr>
          <w:ilvl w:val="0"/>
          <w:numId w:val="2"/>
        </w:numPr>
        <w:spacing w:after="0" w:line="240" w:lineRule="auto"/>
        <w:jc w:val="both"/>
        <w:rPr>
          <w:rFonts w:ascii="Candara" w:eastAsia="Times New Roman" w:hAnsi="Candara" w:cs="Times New Roman"/>
          <w:color w:val="000000"/>
          <w:lang w:eastAsia="sl-SI"/>
        </w:rPr>
      </w:pPr>
      <w:r>
        <w:rPr>
          <w:rFonts w:ascii="Candara" w:eastAsia="Times New Roman" w:hAnsi="Candara" w:cs="Times New Roman"/>
          <w:color w:val="000000"/>
          <w:lang w:eastAsia="sl-SI"/>
        </w:rPr>
        <w:t>druge informacije v skladu z zakonodajo.</w:t>
      </w:r>
    </w:p>
    <w:p w:rsidR="001406F0" w:rsidRDefault="001406F0" w:rsidP="001406F0">
      <w:pPr>
        <w:pStyle w:val="Odstavekseznama"/>
        <w:spacing w:after="0" w:line="240" w:lineRule="auto"/>
        <w:jc w:val="both"/>
        <w:rPr>
          <w:rFonts w:ascii="Candara" w:eastAsia="Times New Roman" w:hAnsi="Candara" w:cs="Times New Roman"/>
          <w:color w:val="000000"/>
          <w:lang w:eastAsia="sl-SI"/>
        </w:rPr>
      </w:pPr>
    </w:p>
    <w:p w:rsidR="009F45CD" w:rsidRPr="001406F0" w:rsidRDefault="00A6544B" w:rsidP="001406F0">
      <w:pPr>
        <w:pStyle w:val="Odstavekseznama"/>
        <w:numPr>
          <w:ilvl w:val="0"/>
          <w:numId w:val="6"/>
        </w:numPr>
        <w:spacing w:after="0" w:line="240" w:lineRule="auto"/>
        <w:jc w:val="both"/>
        <w:rPr>
          <w:rFonts w:ascii="Candara" w:eastAsia="Times New Roman" w:hAnsi="Candara" w:cs="Times New Roman"/>
          <w:color w:val="000000"/>
          <w:lang w:eastAsia="sl-SI"/>
        </w:rPr>
      </w:pPr>
      <w:r w:rsidRPr="001406F0">
        <w:rPr>
          <w:rFonts w:ascii="Candara" w:eastAsia="Times New Roman" w:hAnsi="Candara" w:cs="Times New Roman"/>
          <w:color w:val="000000"/>
          <w:lang w:eastAsia="sl-SI"/>
        </w:rPr>
        <w:t>Informacije javnega značaja so prosto dostopne pravnim in fizičnim osebam.</w:t>
      </w:r>
    </w:p>
    <w:p w:rsidR="006E326F" w:rsidRDefault="006E326F" w:rsidP="009F45CD">
      <w:pPr>
        <w:spacing w:after="0" w:line="240" w:lineRule="auto"/>
        <w:jc w:val="both"/>
        <w:rPr>
          <w:rFonts w:ascii="Candara" w:eastAsia="Times New Roman" w:hAnsi="Candara" w:cs="Times New Roman"/>
          <w:color w:val="000000"/>
          <w:lang w:eastAsia="sl-SI"/>
        </w:rPr>
      </w:pPr>
    </w:p>
    <w:p w:rsidR="006E326F" w:rsidRPr="006E326F" w:rsidRDefault="006E326F" w:rsidP="006E326F">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6E326F">
        <w:rPr>
          <w:rFonts w:ascii="Candara" w:eastAsia="Times New Roman" w:hAnsi="Candara" w:cs="Times New Roman"/>
          <w:b/>
          <w:bCs/>
          <w:color w:val="000000"/>
          <w:lang w:eastAsia="sl-SI"/>
        </w:rPr>
        <w:t>člen</w:t>
      </w:r>
    </w:p>
    <w:p w:rsidR="006E326F" w:rsidRDefault="006E326F" w:rsidP="009F45CD">
      <w:pPr>
        <w:spacing w:after="0" w:line="240" w:lineRule="auto"/>
        <w:jc w:val="both"/>
        <w:rPr>
          <w:rFonts w:ascii="Candara" w:eastAsia="Times New Roman" w:hAnsi="Candara" w:cs="Times New Roman"/>
          <w:color w:val="000000"/>
          <w:lang w:eastAsia="sl-SI"/>
        </w:rPr>
      </w:pPr>
      <w:r>
        <w:rPr>
          <w:rFonts w:ascii="Candara" w:eastAsia="Times New Roman" w:hAnsi="Candara" w:cs="Times New Roman"/>
          <w:color w:val="000000"/>
          <w:lang w:eastAsia="sl-SI"/>
        </w:rPr>
        <w:t xml:space="preserve">Zavod je dolžan redno vzdrževati in na primeren način javno objavljati (uradno glasilo zavoda, svetovni splet  in drugo) ter dati na vpogled prosilcu po vsebinskih sklopih urejen katalog informacij javnega značaja, s katerimi razpolaga. </w:t>
      </w:r>
    </w:p>
    <w:p w:rsidR="006E326F" w:rsidRDefault="006E326F" w:rsidP="009F45CD">
      <w:pPr>
        <w:spacing w:after="0" w:line="240" w:lineRule="auto"/>
        <w:jc w:val="both"/>
        <w:rPr>
          <w:rFonts w:ascii="Candara" w:eastAsia="Times New Roman" w:hAnsi="Candara" w:cs="Times New Roman"/>
          <w:color w:val="000000"/>
          <w:lang w:eastAsia="sl-SI"/>
        </w:rPr>
      </w:pPr>
    </w:p>
    <w:p w:rsidR="006E326F" w:rsidRPr="006E326F" w:rsidRDefault="006E326F" w:rsidP="006E326F">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6E326F">
        <w:rPr>
          <w:rFonts w:ascii="Candara" w:eastAsia="Times New Roman" w:hAnsi="Candara" w:cs="Times New Roman"/>
          <w:b/>
          <w:bCs/>
          <w:color w:val="000000"/>
          <w:lang w:eastAsia="sl-SI"/>
        </w:rPr>
        <w:t>člen</w:t>
      </w:r>
    </w:p>
    <w:p w:rsidR="009F45CD" w:rsidRDefault="00A6544B" w:rsidP="001406F0">
      <w:pPr>
        <w:pStyle w:val="Odstavekseznama"/>
        <w:numPr>
          <w:ilvl w:val="0"/>
          <w:numId w:val="7"/>
        </w:numPr>
        <w:spacing w:after="0" w:line="240" w:lineRule="auto"/>
        <w:jc w:val="both"/>
        <w:rPr>
          <w:rFonts w:ascii="Candara" w:eastAsia="Times New Roman" w:hAnsi="Candara" w:cs="Times New Roman"/>
          <w:color w:val="000000"/>
          <w:lang w:eastAsia="sl-SI"/>
        </w:rPr>
      </w:pPr>
      <w:r w:rsidRPr="001406F0">
        <w:rPr>
          <w:rFonts w:ascii="Candara" w:eastAsia="Times New Roman" w:hAnsi="Candara" w:cs="Times New Roman"/>
          <w:color w:val="000000"/>
          <w:lang w:eastAsia="sl-SI"/>
        </w:rPr>
        <w:t xml:space="preserve">Odgovorna oseba, ki zagotavlja dostop do informacij javnega značaja, posreduje informacije javnega značaja upravičencem in vodi postopek v zvezi s tem je </w:t>
      </w:r>
      <w:r w:rsidR="001406F0" w:rsidRPr="001406F0">
        <w:rPr>
          <w:rFonts w:ascii="Candara" w:eastAsia="Times New Roman" w:hAnsi="Candara" w:cs="Times New Roman"/>
          <w:color w:val="000000"/>
          <w:lang w:eastAsia="sl-SI"/>
        </w:rPr>
        <w:t>ravnatelj OŠ P</w:t>
      </w:r>
      <w:r w:rsidR="00372445" w:rsidRPr="00372445">
        <w:t xml:space="preserve"> </w:t>
      </w:r>
      <w:r w:rsidR="00372445" w:rsidRPr="00372445">
        <w:rPr>
          <w:rFonts w:ascii="Candara" w:eastAsia="Times New Roman" w:hAnsi="Candara" w:cs="Times New Roman"/>
          <w:color w:val="000000"/>
          <w:lang w:eastAsia="sl-SI"/>
        </w:rPr>
        <w:t>Franca Lešnika – Vuka Slivnica pri Mariboru</w:t>
      </w:r>
      <w:r w:rsidR="001406F0" w:rsidRPr="001406F0">
        <w:rPr>
          <w:rFonts w:ascii="Candara" w:eastAsia="Times New Roman" w:hAnsi="Candara" w:cs="Times New Roman"/>
          <w:color w:val="000000"/>
          <w:lang w:eastAsia="sl-SI"/>
        </w:rPr>
        <w:t>.</w:t>
      </w:r>
    </w:p>
    <w:p w:rsidR="001406F0" w:rsidRPr="001406F0" w:rsidRDefault="001406F0" w:rsidP="001406F0">
      <w:pPr>
        <w:pStyle w:val="Odstavekseznama"/>
        <w:spacing w:after="0" w:line="240" w:lineRule="auto"/>
        <w:ind w:left="360"/>
        <w:jc w:val="both"/>
        <w:rPr>
          <w:rFonts w:ascii="Candara" w:eastAsia="Times New Roman" w:hAnsi="Candara" w:cs="Times New Roman"/>
          <w:color w:val="000000"/>
          <w:lang w:eastAsia="sl-SI"/>
        </w:rPr>
      </w:pPr>
    </w:p>
    <w:p w:rsidR="009F45CD" w:rsidRDefault="00A6544B" w:rsidP="001406F0">
      <w:pPr>
        <w:pStyle w:val="Odstavekseznama"/>
        <w:numPr>
          <w:ilvl w:val="0"/>
          <w:numId w:val="7"/>
        </w:numPr>
        <w:spacing w:after="0" w:line="240" w:lineRule="auto"/>
        <w:jc w:val="both"/>
        <w:rPr>
          <w:rFonts w:ascii="Candara" w:eastAsia="Times New Roman" w:hAnsi="Candara" w:cs="Times New Roman"/>
          <w:color w:val="000000"/>
          <w:lang w:eastAsia="sl-SI"/>
        </w:rPr>
      </w:pPr>
      <w:r w:rsidRPr="001406F0">
        <w:rPr>
          <w:rFonts w:ascii="Candara" w:eastAsia="Times New Roman" w:hAnsi="Candara" w:cs="Times New Roman"/>
          <w:color w:val="000000"/>
          <w:lang w:eastAsia="sl-SI"/>
        </w:rPr>
        <w:t xml:space="preserve">Odgovorna oseba lahko s posebnim sklepom imenuje še druge odgovorne osebe, ki zagotavljajo javnost dela </w:t>
      </w:r>
      <w:r w:rsidR="001406F0" w:rsidRPr="001406F0">
        <w:rPr>
          <w:rFonts w:ascii="Candara" w:eastAsia="Times New Roman" w:hAnsi="Candara" w:cs="Times New Roman"/>
          <w:color w:val="000000"/>
          <w:lang w:eastAsia="sl-SI"/>
        </w:rPr>
        <w:t xml:space="preserve">Osnovne šole </w:t>
      </w:r>
      <w:r w:rsidR="00372445" w:rsidRPr="00372445">
        <w:rPr>
          <w:rFonts w:ascii="Candara" w:eastAsia="Times New Roman" w:hAnsi="Candara" w:cs="Times New Roman"/>
          <w:color w:val="000000"/>
          <w:lang w:eastAsia="sl-SI"/>
        </w:rPr>
        <w:t xml:space="preserve">Franca Lešnika – Vuka Slivnica pri Mariboru </w:t>
      </w:r>
      <w:r w:rsidRPr="001406F0">
        <w:rPr>
          <w:rFonts w:ascii="Candara" w:eastAsia="Times New Roman" w:hAnsi="Candara" w:cs="Times New Roman"/>
          <w:color w:val="000000"/>
          <w:lang w:eastAsia="sl-SI"/>
        </w:rPr>
        <w:t>v celoti ali na posameznih področjih.</w:t>
      </w:r>
    </w:p>
    <w:p w:rsidR="001406F0" w:rsidRPr="001406F0" w:rsidRDefault="001406F0" w:rsidP="001406F0">
      <w:pPr>
        <w:pStyle w:val="Odstavekseznama"/>
        <w:spacing w:after="0" w:line="240" w:lineRule="auto"/>
        <w:ind w:left="360"/>
        <w:jc w:val="both"/>
        <w:rPr>
          <w:rFonts w:ascii="Candara" w:eastAsia="Times New Roman" w:hAnsi="Candara" w:cs="Times New Roman"/>
          <w:color w:val="000000"/>
          <w:lang w:eastAsia="sl-SI"/>
        </w:rPr>
      </w:pPr>
    </w:p>
    <w:p w:rsidR="001406F0" w:rsidRDefault="00A6544B" w:rsidP="009F45CD">
      <w:pPr>
        <w:pStyle w:val="Odstavekseznama"/>
        <w:numPr>
          <w:ilvl w:val="0"/>
          <w:numId w:val="7"/>
        </w:numPr>
        <w:spacing w:after="0" w:line="240" w:lineRule="auto"/>
        <w:jc w:val="both"/>
        <w:rPr>
          <w:rFonts w:ascii="Candara" w:eastAsia="Times New Roman" w:hAnsi="Candara" w:cs="Times New Roman"/>
          <w:color w:val="000000"/>
          <w:lang w:eastAsia="sl-SI"/>
        </w:rPr>
      </w:pPr>
      <w:r w:rsidRPr="001406F0">
        <w:rPr>
          <w:rFonts w:ascii="Candara" w:eastAsia="Times New Roman" w:hAnsi="Candara" w:cs="Times New Roman"/>
          <w:color w:val="000000"/>
          <w:lang w:eastAsia="sl-SI"/>
        </w:rPr>
        <w:t>Odgovorna oseba, ki zagotavlja dostop do informacij javnega značaja, lahko zahteva pripravo predloga odgovora od zaposlenega, na katerega delovno področje spada zadeva.</w:t>
      </w:r>
    </w:p>
    <w:p w:rsidR="001406F0" w:rsidRDefault="001406F0" w:rsidP="001406F0">
      <w:pPr>
        <w:pStyle w:val="Odstavekseznama"/>
        <w:spacing w:after="0" w:line="240" w:lineRule="auto"/>
        <w:ind w:left="360"/>
        <w:jc w:val="both"/>
        <w:rPr>
          <w:rFonts w:ascii="Candara" w:eastAsia="Times New Roman" w:hAnsi="Candara" w:cs="Times New Roman"/>
          <w:color w:val="000000"/>
          <w:lang w:eastAsia="sl-SI"/>
        </w:rPr>
      </w:pPr>
    </w:p>
    <w:p w:rsidR="009F45CD" w:rsidRPr="001406F0" w:rsidRDefault="00A6544B" w:rsidP="009F45CD">
      <w:pPr>
        <w:pStyle w:val="Odstavekseznama"/>
        <w:numPr>
          <w:ilvl w:val="0"/>
          <w:numId w:val="7"/>
        </w:numPr>
        <w:spacing w:after="0" w:line="240" w:lineRule="auto"/>
        <w:jc w:val="both"/>
        <w:rPr>
          <w:rFonts w:ascii="Candara" w:eastAsia="Times New Roman" w:hAnsi="Candara" w:cs="Times New Roman"/>
          <w:color w:val="000000"/>
          <w:lang w:eastAsia="sl-SI"/>
        </w:rPr>
      </w:pPr>
      <w:r w:rsidRPr="001406F0">
        <w:rPr>
          <w:rFonts w:ascii="Candara" w:eastAsia="Times New Roman" w:hAnsi="Candara" w:cs="Times New Roman"/>
          <w:color w:val="000000"/>
          <w:lang w:eastAsia="sl-SI"/>
        </w:rPr>
        <w:t>Odgovorna oseba in oseba, ki je informacijo pripravila, morata posredovati resnične, točne in popolne informacije.</w:t>
      </w:r>
    </w:p>
    <w:p w:rsidR="001406F0" w:rsidRPr="00730986" w:rsidRDefault="001406F0" w:rsidP="001406F0">
      <w:pPr>
        <w:spacing w:after="0" w:line="240" w:lineRule="auto"/>
        <w:jc w:val="both"/>
        <w:rPr>
          <w:rFonts w:ascii="Candara" w:eastAsia="Times New Roman" w:hAnsi="Candara" w:cs="Times New Roman"/>
          <w:color w:val="000000"/>
          <w:lang w:eastAsia="sl-SI"/>
        </w:rPr>
      </w:pPr>
    </w:p>
    <w:p w:rsidR="001406F0" w:rsidRPr="00D573D5" w:rsidRDefault="001406F0" w:rsidP="001406F0">
      <w:pPr>
        <w:pStyle w:val="Odstavekseznama"/>
        <w:numPr>
          <w:ilvl w:val="0"/>
          <w:numId w:val="1"/>
        </w:numPr>
        <w:spacing w:after="0" w:line="240" w:lineRule="auto"/>
        <w:jc w:val="center"/>
        <w:rPr>
          <w:rFonts w:ascii="Candara" w:eastAsia="Times New Roman" w:hAnsi="Candara" w:cs="Times New Roman"/>
          <w:b/>
          <w:bCs/>
          <w:color w:val="000000"/>
          <w:lang w:eastAsia="sl-SI"/>
        </w:rPr>
      </w:pPr>
      <w:bookmarkStart w:id="0" w:name="_Hlk20749407"/>
      <w:r w:rsidRPr="00D573D5">
        <w:rPr>
          <w:rFonts w:ascii="Candara" w:eastAsia="Times New Roman" w:hAnsi="Candara" w:cs="Times New Roman"/>
          <w:b/>
          <w:bCs/>
          <w:color w:val="000000"/>
          <w:lang w:eastAsia="sl-SI"/>
        </w:rPr>
        <w:t>člen</w:t>
      </w:r>
    </w:p>
    <w:p w:rsidR="001406F0" w:rsidRDefault="001406F0" w:rsidP="001406F0">
      <w:pPr>
        <w:spacing w:after="0" w:line="240" w:lineRule="auto"/>
        <w:jc w:val="both"/>
        <w:rPr>
          <w:rFonts w:ascii="Candara" w:hAnsi="Candara"/>
        </w:rPr>
      </w:pPr>
      <w:r w:rsidRPr="001406F0">
        <w:rPr>
          <w:rFonts w:ascii="Candara" w:hAnsi="Candara"/>
        </w:rPr>
        <w:t>Prosilec zahteva dostop do informacije javnega značaja s pisno zahtevo za dostop do informacije javnega značaja ali njihovo ponovno uporabo, lahko pa tudi z neformalno zahtevo.</w:t>
      </w:r>
    </w:p>
    <w:bookmarkEnd w:id="0"/>
    <w:p w:rsidR="001406F0" w:rsidRPr="001406F0" w:rsidRDefault="001406F0" w:rsidP="001406F0">
      <w:pPr>
        <w:spacing w:after="0" w:line="240" w:lineRule="auto"/>
        <w:jc w:val="both"/>
        <w:rPr>
          <w:rFonts w:ascii="Candara" w:hAnsi="Candara"/>
        </w:rPr>
      </w:pPr>
    </w:p>
    <w:p w:rsidR="001406F0" w:rsidRPr="00D573D5" w:rsidRDefault="001406F0" w:rsidP="001406F0">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D573D5">
        <w:rPr>
          <w:rFonts w:ascii="Candara" w:eastAsia="Times New Roman" w:hAnsi="Candara" w:cs="Times New Roman"/>
          <w:b/>
          <w:bCs/>
          <w:color w:val="000000"/>
          <w:lang w:eastAsia="sl-SI"/>
        </w:rPr>
        <w:t>člen</w:t>
      </w:r>
    </w:p>
    <w:p w:rsidR="001406F0" w:rsidRDefault="001406F0" w:rsidP="003F6076">
      <w:pPr>
        <w:pStyle w:val="odstavek1"/>
        <w:numPr>
          <w:ilvl w:val="0"/>
          <w:numId w:val="10"/>
        </w:numPr>
        <w:spacing w:before="0"/>
        <w:rPr>
          <w:rFonts w:ascii="Candara" w:hAnsi="Candara"/>
        </w:rPr>
      </w:pPr>
      <w:r w:rsidRPr="001406F0">
        <w:rPr>
          <w:rFonts w:ascii="Candara" w:hAnsi="Candara"/>
        </w:rPr>
        <w:t xml:space="preserve">Če prosilec zahteva dostop do informacije javnega značaja ali ponovno uporabo z neformalno zahtevo, je </w:t>
      </w:r>
      <w:r>
        <w:rPr>
          <w:rFonts w:ascii="Candara" w:hAnsi="Candara"/>
        </w:rPr>
        <w:t>zavod</w:t>
      </w:r>
      <w:r w:rsidRPr="001406F0">
        <w:rPr>
          <w:rFonts w:ascii="Candara" w:hAnsi="Candara"/>
        </w:rPr>
        <w:t xml:space="preserve"> dolžan prosilcu omogočiti dostop do informacij javnega značaja ali ponovno uporabo, razen če gre za varovane podatke</w:t>
      </w:r>
      <w:r>
        <w:rPr>
          <w:rFonts w:ascii="Candara" w:hAnsi="Candara"/>
        </w:rPr>
        <w:t>, ki jih zakon tako določa</w:t>
      </w:r>
      <w:r w:rsidRPr="001406F0">
        <w:rPr>
          <w:rFonts w:ascii="Candara" w:hAnsi="Candara"/>
        </w:rPr>
        <w:t xml:space="preserve">. </w:t>
      </w:r>
    </w:p>
    <w:p w:rsidR="003F6076" w:rsidRPr="001406F0" w:rsidRDefault="003F6076" w:rsidP="001406F0">
      <w:pPr>
        <w:pStyle w:val="odstavek1"/>
        <w:spacing w:before="0"/>
        <w:ind w:firstLine="0"/>
        <w:rPr>
          <w:rFonts w:ascii="Candara" w:hAnsi="Candara"/>
        </w:rPr>
      </w:pPr>
    </w:p>
    <w:p w:rsidR="001406F0" w:rsidRDefault="001406F0" w:rsidP="003F6076">
      <w:pPr>
        <w:pStyle w:val="odstavek1"/>
        <w:numPr>
          <w:ilvl w:val="0"/>
          <w:numId w:val="10"/>
        </w:numPr>
        <w:spacing w:before="0"/>
        <w:rPr>
          <w:rFonts w:ascii="Candara" w:hAnsi="Candara"/>
        </w:rPr>
      </w:pPr>
      <w:r w:rsidRPr="001406F0">
        <w:rPr>
          <w:rFonts w:ascii="Candara" w:hAnsi="Candara"/>
        </w:rPr>
        <w:t xml:space="preserve">Če </w:t>
      </w:r>
      <w:r>
        <w:rPr>
          <w:rFonts w:ascii="Candara" w:hAnsi="Candara"/>
        </w:rPr>
        <w:t xml:space="preserve">zavod </w:t>
      </w:r>
      <w:r w:rsidRPr="001406F0">
        <w:rPr>
          <w:rFonts w:ascii="Candara" w:hAnsi="Candara"/>
        </w:rPr>
        <w:t xml:space="preserve">zadevi ugodi, prosilcu nemudoma omogoči seznanitev z vsebino zahtevane informacije tako, da mu jo da na vpogled, ali tako, da mu zagotovi njen prepis, fotokopijo ali elektronski zapis, oziroma mu omogoči ponovno uporabo. </w:t>
      </w:r>
    </w:p>
    <w:p w:rsidR="003F6076" w:rsidRDefault="003F6076" w:rsidP="003F6076">
      <w:pPr>
        <w:pStyle w:val="odstavek1"/>
        <w:spacing w:before="0"/>
        <w:ind w:left="360" w:firstLine="0"/>
        <w:rPr>
          <w:rFonts w:ascii="Candara" w:hAnsi="Candara"/>
        </w:rPr>
      </w:pPr>
    </w:p>
    <w:p w:rsidR="003F6076" w:rsidRDefault="001406F0" w:rsidP="003F6076">
      <w:pPr>
        <w:pStyle w:val="odstavek1"/>
        <w:numPr>
          <w:ilvl w:val="0"/>
          <w:numId w:val="10"/>
        </w:numPr>
        <w:spacing w:before="0"/>
        <w:rPr>
          <w:rFonts w:ascii="Candara" w:hAnsi="Candara"/>
        </w:rPr>
      </w:pPr>
      <w:r w:rsidRPr="003F6076">
        <w:rPr>
          <w:rFonts w:ascii="Candara" w:hAnsi="Candara"/>
        </w:rPr>
        <w:t xml:space="preserve">Če prosilec zahteva, da se mu da informacija na vpogled, je organ dolžan omogočiti prosilcu vpogled tako, da ima prosilec dovolj časa, da se seznani z njeno vsebino. </w:t>
      </w:r>
    </w:p>
    <w:p w:rsidR="003F6076" w:rsidRPr="003F6076" w:rsidRDefault="003F6076" w:rsidP="003F6076">
      <w:pPr>
        <w:pStyle w:val="odstavek1"/>
        <w:spacing w:before="0"/>
        <w:ind w:left="360" w:firstLine="0"/>
        <w:rPr>
          <w:rFonts w:ascii="Candara" w:hAnsi="Candara"/>
        </w:rPr>
      </w:pPr>
    </w:p>
    <w:p w:rsidR="001406F0" w:rsidRDefault="001406F0" w:rsidP="003F6076">
      <w:pPr>
        <w:pStyle w:val="odstavek1"/>
        <w:numPr>
          <w:ilvl w:val="0"/>
          <w:numId w:val="10"/>
        </w:numPr>
        <w:spacing w:before="0"/>
        <w:rPr>
          <w:rFonts w:ascii="Candara" w:hAnsi="Candara"/>
        </w:rPr>
      </w:pPr>
      <w:r w:rsidRPr="003F6076">
        <w:rPr>
          <w:rFonts w:ascii="Candara" w:hAnsi="Candara"/>
        </w:rPr>
        <w:t xml:space="preserve">Neformalna zahteva iz prvega odstavka </w:t>
      </w:r>
      <w:r w:rsidR="003F6076">
        <w:rPr>
          <w:rFonts w:ascii="Candara" w:hAnsi="Candara"/>
        </w:rPr>
        <w:t xml:space="preserve">tega člena </w:t>
      </w:r>
      <w:r w:rsidRPr="003F6076">
        <w:rPr>
          <w:rFonts w:ascii="Candara" w:hAnsi="Candara"/>
        </w:rPr>
        <w:t>se ne šteje za vlogo v upravnem postopku v smislu zakona, ki ureja upravni postopek.</w:t>
      </w:r>
    </w:p>
    <w:p w:rsidR="003F6076" w:rsidRDefault="003F6076" w:rsidP="003F6076">
      <w:pPr>
        <w:pStyle w:val="lennaslov1"/>
        <w:jc w:val="left"/>
        <w:rPr>
          <w:rFonts w:ascii="Candara" w:hAnsi="Candara"/>
        </w:rPr>
      </w:pPr>
    </w:p>
    <w:p w:rsidR="003F6076" w:rsidRPr="003F6076" w:rsidRDefault="003F6076" w:rsidP="003F6076">
      <w:pPr>
        <w:pStyle w:val="Odstavekseznama"/>
        <w:numPr>
          <w:ilvl w:val="0"/>
          <w:numId w:val="1"/>
        </w:numPr>
        <w:spacing w:after="0" w:line="240" w:lineRule="auto"/>
        <w:jc w:val="center"/>
        <w:rPr>
          <w:rFonts w:ascii="Candara" w:eastAsia="Times New Roman" w:hAnsi="Candara" w:cs="Times New Roman"/>
          <w:b/>
          <w:bCs/>
          <w:color w:val="000000"/>
          <w:lang w:eastAsia="sl-SI"/>
        </w:rPr>
      </w:pPr>
      <w:bookmarkStart w:id="1" w:name="_Hlk20749549"/>
      <w:r w:rsidRPr="00D573D5">
        <w:rPr>
          <w:rFonts w:ascii="Candara" w:eastAsia="Times New Roman" w:hAnsi="Candara" w:cs="Times New Roman"/>
          <w:b/>
          <w:bCs/>
          <w:color w:val="000000"/>
          <w:lang w:eastAsia="sl-SI"/>
        </w:rPr>
        <w:t>člen</w:t>
      </w:r>
    </w:p>
    <w:p w:rsidR="001406F0" w:rsidRDefault="001406F0" w:rsidP="003F6076">
      <w:pPr>
        <w:pStyle w:val="odstavek1"/>
        <w:numPr>
          <w:ilvl w:val="0"/>
          <w:numId w:val="11"/>
        </w:numPr>
        <w:spacing w:before="0"/>
        <w:rPr>
          <w:rFonts w:ascii="Candara" w:hAnsi="Candara"/>
        </w:rPr>
      </w:pPr>
      <w:r w:rsidRPr="003F6076">
        <w:rPr>
          <w:rFonts w:ascii="Candara" w:hAnsi="Candara"/>
        </w:rPr>
        <w:t xml:space="preserve">Zahtevo za dostop do informacije javnega značaja ali njeno ponovno uporabo vloži prosilec pri organu, za katerega meni, da razpolaga z informacijo. </w:t>
      </w:r>
    </w:p>
    <w:bookmarkEnd w:id="1"/>
    <w:p w:rsidR="003F6076" w:rsidRDefault="003F6076" w:rsidP="003F6076">
      <w:pPr>
        <w:pStyle w:val="odstavek1"/>
        <w:spacing w:before="0"/>
        <w:ind w:left="360" w:firstLine="0"/>
        <w:rPr>
          <w:rFonts w:ascii="Candara" w:hAnsi="Candara"/>
        </w:rPr>
      </w:pPr>
    </w:p>
    <w:p w:rsidR="001406F0" w:rsidRDefault="001406F0" w:rsidP="003F6076">
      <w:pPr>
        <w:pStyle w:val="odstavek1"/>
        <w:numPr>
          <w:ilvl w:val="0"/>
          <w:numId w:val="11"/>
        </w:numPr>
        <w:spacing w:before="0"/>
        <w:rPr>
          <w:rFonts w:ascii="Candara" w:hAnsi="Candara"/>
        </w:rPr>
      </w:pPr>
      <w:r w:rsidRPr="003F6076">
        <w:rPr>
          <w:rFonts w:ascii="Candara" w:hAnsi="Candara"/>
        </w:rPr>
        <w:t>Za vložitev zahteve iz prejšnjega odstavka v elektronski obliki, se uporabljajo določbe zakona, ki ureja elektronsko poslovanje in podpis.</w:t>
      </w:r>
    </w:p>
    <w:p w:rsidR="003F6076" w:rsidRPr="003F6076" w:rsidRDefault="003F6076" w:rsidP="003F6076">
      <w:pPr>
        <w:pStyle w:val="odstavek1"/>
        <w:spacing w:before="0"/>
        <w:rPr>
          <w:rFonts w:ascii="Candara" w:hAnsi="Candara"/>
        </w:rPr>
      </w:pPr>
    </w:p>
    <w:p w:rsidR="003F6076" w:rsidRPr="003F6076" w:rsidRDefault="003F6076" w:rsidP="003F6076">
      <w:pPr>
        <w:pStyle w:val="Odstavekseznama"/>
        <w:numPr>
          <w:ilvl w:val="0"/>
          <w:numId w:val="1"/>
        </w:numPr>
        <w:spacing w:after="0" w:line="240" w:lineRule="auto"/>
        <w:jc w:val="center"/>
        <w:rPr>
          <w:rFonts w:ascii="Candara" w:eastAsia="Times New Roman" w:hAnsi="Candara" w:cs="Times New Roman"/>
          <w:b/>
          <w:bCs/>
          <w:color w:val="000000"/>
          <w:lang w:eastAsia="sl-SI"/>
        </w:rPr>
      </w:pPr>
      <w:bookmarkStart w:id="2" w:name="_Hlk20749734"/>
      <w:r w:rsidRPr="00D573D5">
        <w:rPr>
          <w:rFonts w:ascii="Candara" w:eastAsia="Times New Roman" w:hAnsi="Candara" w:cs="Times New Roman"/>
          <w:b/>
          <w:bCs/>
          <w:color w:val="000000"/>
          <w:lang w:eastAsia="sl-SI"/>
        </w:rPr>
        <w:t>člen</w:t>
      </w:r>
    </w:p>
    <w:p w:rsidR="003F6076" w:rsidRDefault="001406F0" w:rsidP="003F6076">
      <w:pPr>
        <w:pStyle w:val="odstavek1"/>
        <w:numPr>
          <w:ilvl w:val="0"/>
          <w:numId w:val="14"/>
        </w:numPr>
        <w:spacing w:before="0"/>
        <w:rPr>
          <w:rFonts w:ascii="Candara" w:hAnsi="Candara"/>
        </w:rPr>
      </w:pPr>
      <w:r w:rsidRPr="001406F0">
        <w:rPr>
          <w:rFonts w:ascii="Candara" w:hAnsi="Candara"/>
        </w:rPr>
        <w:t xml:space="preserve">Zahteva mora vsebovati navedbo organa, kateremu se pošilja, osebno ime, firmo ali ime pravne osebe, navedbo o morebitnem zastopniku ali pooblaščencu ter naslov prosilca oziroma njegovega zastopnika ali pooblaščenca. </w:t>
      </w:r>
    </w:p>
    <w:bookmarkEnd w:id="2"/>
    <w:p w:rsidR="003F6076" w:rsidRDefault="003F6076" w:rsidP="003F6076">
      <w:pPr>
        <w:pStyle w:val="odstavek1"/>
        <w:spacing w:before="0"/>
        <w:ind w:left="360" w:firstLine="0"/>
        <w:rPr>
          <w:rFonts w:ascii="Candara" w:hAnsi="Candara"/>
        </w:rPr>
      </w:pPr>
    </w:p>
    <w:p w:rsidR="003F6076" w:rsidRDefault="001406F0" w:rsidP="003F6076">
      <w:pPr>
        <w:pStyle w:val="odstavek1"/>
        <w:numPr>
          <w:ilvl w:val="0"/>
          <w:numId w:val="14"/>
        </w:numPr>
        <w:spacing w:before="0"/>
        <w:rPr>
          <w:rFonts w:ascii="Candara" w:hAnsi="Candara"/>
        </w:rPr>
      </w:pPr>
      <w:r w:rsidRPr="003F6076">
        <w:rPr>
          <w:rFonts w:ascii="Candara" w:hAnsi="Candara"/>
        </w:rPr>
        <w:t xml:space="preserve">V zahtevi za dostop do informacij javnega značaja mora prosilec opredeliti: </w:t>
      </w:r>
    </w:p>
    <w:p w:rsidR="003F6076" w:rsidRDefault="001406F0" w:rsidP="003F6076">
      <w:pPr>
        <w:pStyle w:val="odstavek1"/>
        <w:numPr>
          <w:ilvl w:val="0"/>
          <w:numId w:val="15"/>
        </w:numPr>
        <w:spacing w:before="0"/>
        <w:rPr>
          <w:rFonts w:ascii="Candara" w:hAnsi="Candara"/>
        </w:rPr>
      </w:pPr>
      <w:r w:rsidRPr="003F6076">
        <w:rPr>
          <w:rFonts w:ascii="Candara" w:hAnsi="Candara"/>
        </w:rPr>
        <w:t>informacijo, s katero se želi seznaniti</w:t>
      </w:r>
      <w:r w:rsidR="003F6076">
        <w:rPr>
          <w:rFonts w:ascii="Candara" w:hAnsi="Candara"/>
        </w:rPr>
        <w:t>,</w:t>
      </w:r>
    </w:p>
    <w:p w:rsidR="001406F0" w:rsidRPr="003F6076" w:rsidRDefault="001406F0" w:rsidP="003F6076">
      <w:pPr>
        <w:pStyle w:val="odstavek1"/>
        <w:numPr>
          <w:ilvl w:val="0"/>
          <w:numId w:val="15"/>
        </w:numPr>
        <w:spacing w:before="0"/>
        <w:rPr>
          <w:rFonts w:ascii="Candara" w:hAnsi="Candara"/>
        </w:rPr>
      </w:pPr>
      <w:r w:rsidRPr="003F6076">
        <w:rPr>
          <w:rFonts w:ascii="Candara" w:hAnsi="Candara"/>
        </w:rPr>
        <w:t xml:space="preserve">na kakšen način se želi seznaniti z vsebino zahtevane informacije (vpogled, prepis, fotokopija, elektronski zapis). </w:t>
      </w:r>
    </w:p>
    <w:p w:rsidR="003F6076" w:rsidRDefault="003F6076" w:rsidP="003F6076">
      <w:pPr>
        <w:pStyle w:val="odstavek1"/>
        <w:spacing w:before="0"/>
        <w:ind w:firstLine="0"/>
        <w:rPr>
          <w:rFonts w:ascii="Candara" w:hAnsi="Candara"/>
        </w:rPr>
      </w:pPr>
    </w:p>
    <w:p w:rsidR="003F6076" w:rsidRDefault="001406F0" w:rsidP="003F6076">
      <w:pPr>
        <w:pStyle w:val="odstavek1"/>
        <w:numPr>
          <w:ilvl w:val="0"/>
          <w:numId w:val="14"/>
        </w:numPr>
        <w:spacing w:before="0"/>
        <w:rPr>
          <w:rFonts w:ascii="Candara" w:hAnsi="Candara"/>
        </w:rPr>
      </w:pPr>
      <w:r w:rsidRPr="001406F0">
        <w:rPr>
          <w:rFonts w:ascii="Candara" w:hAnsi="Candara"/>
        </w:rPr>
        <w:t>Prosilcu ni treba pravno utemeljiti zahteve, ali izrecno označiti, da gre za zahtevo za dostop do informacije javnega značaja. Če iz narave zahteve izhaja, da gre za zahtevo za dostop do informacije javnega značaja po tem zakonu, organ obravnava zahtevo po tem zakonu</w:t>
      </w:r>
      <w:r w:rsidR="003F6076">
        <w:rPr>
          <w:rFonts w:ascii="Candara" w:hAnsi="Candara"/>
        </w:rPr>
        <w:t>.</w:t>
      </w:r>
    </w:p>
    <w:p w:rsidR="003F6076" w:rsidRDefault="003F6076" w:rsidP="003F6076">
      <w:pPr>
        <w:pStyle w:val="odstavek1"/>
        <w:spacing w:before="0"/>
        <w:ind w:left="360" w:firstLine="0"/>
        <w:rPr>
          <w:rFonts w:ascii="Candara" w:hAnsi="Candara"/>
        </w:rPr>
      </w:pPr>
    </w:p>
    <w:p w:rsidR="003F6076" w:rsidRDefault="001406F0" w:rsidP="003F6076">
      <w:pPr>
        <w:pStyle w:val="odstavek1"/>
        <w:numPr>
          <w:ilvl w:val="0"/>
          <w:numId w:val="14"/>
        </w:numPr>
        <w:spacing w:before="0"/>
        <w:rPr>
          <w:rFonts w:ascii="Candara" w:hAnsi="Candara"/>
        </w:rPr>
      </w:pPr>
      <w:r w:rsidRPr="003F6076">
        <w:rPr>
          <w:rFonts w:ascii="Candara" w:hAnsi="Candara"/>
        </w:rPr>
        <w:t xml:space="preserve">V zahtevi za ponovno uporabo informacij javnega značaja mora prosilec opredeliti: </w:t>
      </w:r>
    </w:p>
    <w:p w:rsidR="003F6076" w:rsidRDefault="001406F0" w:rsidP="003F6076">
      <w:pPr>
        <w:pStyle w:val="odstavek1"/>
        <w:numPr>
          <w:ilvl w:val="0"/>
          <w:numId w:val="17"/>
        </w:numPr>
        <w:spacing w:before="0"/>
        <w:rPr>
          <w:rFonts w:ascii="Candara" w:hAnsi="Candara"/>
        </w:rPr>
      </w:pPr>
      <w:r w:rsidRPr="003F6076">
        <w:rPr>
          <w:rFonts w:ascii="Candara" w:hAnsi="Candara"/>
        </w:rPr>
        <w:t xml:space="preserve">informacijo, ki jo želi ponovno uporabiti; </w:t>
      </w:r>
    </w:p>
    <w:p w:rsidR="003F6076" w:rsidRDefault="001406F0" w:rsidP="003F6076">
      <w:pPr>
        <w:pStyle w:val="odstavek1"/>
        <w:numPr>
          <w:ilvl w:val="0"/>
          <w:numId w:val="17"/>
        </w:numPr>
        <w:spacing w:before="0"/>
        <w:rPr>
          <w:rFonts w:ascii="Candara" w:hAnsi="Candara"/>
        </w:rPr>
      </w:pPr>
      <w:r w:rsidRPr="003F6076">
        <w:rPr>
          <w:rFonts w:ascii="Candara" w:hAnsi="Candara"/>
        </w:rPr>
        <w:t xml:space="preserve">na kakšen način želi prevzeti vsebino zahtevane informacije (klasičen ali elektronski zapis ter praviloma tudi oblika in nosilec zapisa); </w:t>
      </w:r>
    </w:p>
    <w:p w:rsidR="001406F0" w:rsidRPr="003F6076" w:rsidRDefault="001406F0" w:rsidP="003F6076">
      <w:pPr>
        <w:pStyle w:val="odstavek1"/>
        <w:numPr>
          <w:ilvl w:val="0"/>
          <w:numId w:val="17"/>
        </w:numPr>
        <w:spacing w:before="0"/>
        <w:rPr>
          <w:rFonts w:ascii="Candara" w:hAnsi="Candara"/>
        </w:rPr>
      </w:pPr>
      <w:r w:rsidRPr="003F6076">
        <w:rPr>
          <w:rFonts w:ascii="Candara" w:hAnsi="Candara"/>
        </w:rPr>
        <w:t>za kakšen namen želi informacijo ponovno uporabiti.</w:t>
      </w:r>
    </w:p>
    <w:p w:rsidR="003F6076" w:rsidRDefault="003F6076" w:rsidP="001406F0">
      <w:pPr>
        <w:pStyle w:val="odstavek1"/>
        <w:spacing w:before="0"/>
        <w:rPr>
          <w:rFonts w:ascii="Candara" w:hAnsi="Candara"/>
        </w:rPr>
      </w:pPr>
    </w:p>
    <w:p w:rsidR="003F6076" w:rsidRPr="003F6076" w:rsidRDefault="003F6076" w:rsidP="003F6076">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D573D5">
        <w:rPr>
          <w:rFonts w:ascii="Candara" w:eastAsia="Times New Roman" w:hAnsi="Candara" w:cs="Times New Roman"/>
          <w:b/>
          <w:bCs/>
          <w:color w:val="000000"/>
          <w:lang w:eastAsia="sl-SI"/>
        </w:rPr>
        <w:t>člen</w:t>
      </w:r>
    </w:p>
    <w:p w:rsidR="003F6076" w:rsidRDefault="001406F0" w:rsidP="003F6076">
      <w:pPr>
        <w:pStyle w:val="odstavek1"/>
        <w:numPr>
          <w:ilvl w:val="0"/>
          <w:numId w:val="18"/>
        </w:numPr>
        <w:spacing w:before="0"/>
        <w:rPr>
          <w:rFonts w:ascii="Candara" w:hAnsi="Candara"/>
        </w:rPr>
      </w:pPr>
      <w:r w:rsidRPr="001406F0">
        <w:rPr>
          <w:rFonts w:ascii="Candara" w:hAnsi="Candara"/>
        </w:rPr>
        <w:t xml:space="preserve">Če je zahteva nepopolna in je organ zaradi tega ne more obravnavati, mora organ pozvati prosilca, da jo v roku, ki ga določi organ, dopolni. Rok ne sme biti krajši od 3 delovnih dni. </w:t>
      </w:r>
    </w:p>
    <w:p w:rsidR="003F6076" w:rsidRDefault="003F6076" w:rsidP="003F6076">
      <w:pPr>
        <w:pStyle w:val="odstavek1"/>
        <w:spacing w:before="0"/>
        <w:ind w:left="360" w:firstLine="0"/>
        <w:rPr>
          <w:rFonts w:ascii="Candara" w:hAnsi="Candara"/>
        </w:rPr>
      </w:pPr>
    </w:p>
    <w:p w:rsidR="003F6076" w:rsidRDefault="001406F0" w:rsidP="003F6076">
      <w:pPr>
        <w:pStyle w:val="odstavek1"/>
        <w:numPr>
          <w:ilvl w:val="0"/>
          <w:numId w:val="18"/>
        </w:numPr>
        <w:spacing w:before="0"/>
        <w:rPr>
          <w:rFonts w:ascii="Candara" w:hAnsi="Candara"/>
        </w:rPr>
      </w:pPr>
      <w:r w:rsidRPr="003F6076">
        <w:rPr>
          <w:rFonts w:ascii="Candara" w:hAnsi="Candara"/>
        </w:rPr>
        <w:t xml:space="preserve">Uradna oseba </w:t>
      </w:r>
      <w:r w:rsidR="003F6076">
        <w:rPr>
          <w:rFonts w:ascii="Candara" w:hAnsi="Candara"/>
        </w:rPr>
        <w:t>po tem pravilniku</w:t>
      </w:r>
      <w:r w:rsidRPr="003F6076">
        <w:rPr>
          <w:rFonts w:ascii="Candara" w:hAnsi="Candara"/>
        </w:rPr>
        <w:t xml:space="preserve"> je dolžna prosilcu nuditi ustrezno pomoč pri dopolnitvi zahteve.</w:t>
      </w:r>
    </w:p>
    <w:p w:rsidR="003F6076" w:rsidRDefault="001406F0" w:rsidP="003F6076">
      <w:pPr>
        <w:pStyle w:val="odstavek1"/>
        <w:spacing w:before="0"/>
        <w:ind w:left="360" w:firstLine="0"/>
        <w:rPr>
          <w:rFonts w:ascii="Candara" w:hAnsi="Candara"/>
        </w:rPr>
      </w:pPr>
      <w:r w:rsidRPr="003F6076">
        <w:rPr>
          <w:rFonts w:ascii="Candara" w:hAnsi="Candara"/>
        </w:rPr>
        <w:t xml:space="preserve"> </w:t>
      </w:r>
    </w:p>
    <w:p w:rsidR="001406F0" w:rsidRPr="003F6076" w:rsidRDefault="001406F0" w:rsidP="003F6076">
      <w:pPr>
        <w:pStyle w:val="odstavek1"/>
        <w:numPr>
          <w:ilvl w:val="0"/>
          <w:numId w:val="18"/>
        </w:numPr>
        <w:spacing w:before="0"/>
        <w:rPr>
          <w:rFonts w:ascii="Candara" w:hAnsi="Candara"/>
        </w:rPr>
      </w:pPr>
      <w:r w:rsidRPr="003F6076">
        <w:rPr>
          <w:rFonts w:ascii="Candara" w:hAnsi="Candara"/>
        </w:rPr>
        <w:t xml:space="preserve">Če prosilec zahteve ne dopolni v roku iz prvega odstavka, ali če zahteva tudi po dopolnitvi ne izpolnjuje pogojev iz </w:t>
      </w:r>
      <w:r w:rsidR="003F6076">
        <w:rPr>
          <w:rFonts w:ascii="Candara" w:hAnsi="Candara"/>
        </w:rPr>
        <w:t>tega pravilnika</w:t>
      </w:r>
      <w:r w:rsidRPr="003F6076">
        <w:rPr>
          <w:rFonts w:ascii="Candara" w:hAnsi="Candara"/>
        </w:rPr>
        <w:t xml:space="preserve"> in je zato </w:t>
      </w:r>
      <w:r w:rsidR="003F6076">
        <w:rPr>
          <w:rFonts w:ascii="Candara" w:hAnsi="Candara"/>
        </w:rPr>
        <w:t xml:space="preserve">zavod </w:t>
      </w:r>
      <w:r w:rsidRPr="003F6076">
        <w:rPr>
          <w:rFonts w:ascii="Candara" w:hAnsi="Candara"/>
        </w:rPr>
        <w:t xml:space="preserve">ne more obravnavati, ravna </w:t>
      </w:r>
      <w:r w:rsidR="003F6076">
        <w:rPr>
          <w:rFonts w:ascii="Candara" w:hAnsi="Candara"/>
        </w:rPr>
        <w:t xml:space="preserve">zavod </w:t>
      </w:r>
      <w:r w:rsidRPr="003F6076">
        <w:rPr>
          <w:rFonts w:ascii="Candara" w:hAnsi="Candara"/>
        </w:rPr>
        <w:t xml:space="preserve"> v skladu z 1</w:t>
      </w:r>
      <w:r w:rsidR="003F6076">
        <w:rPr>
          <w:rFonts w:ascii="Candara" w:hAnsi="Candara"/>
        </w:rPr>
        <w:t>1.</w:t>
      </w:r>
      <w:r w:rsidRPr="003F6076">
        <w:rPr>
          <w:rFonts w:ascii="Candara" w:hAnsi="Candara"/>
        </w:rPr>
        <w:t xml:space="preserve"> členom tega </w:t>
      </w:r>
      <w:r w:rsidR="00606BAD">
        <w:rPr>
          <w:rFonts w:ascii="Candara" w:hAnsi="Candara"/>
        </w:rPr>
        <w:t>pravilnika</w:t>
      </w:r>
      <w:r w:rsidRPr="003F6076">
        <w:rPr>
          <w:rFonts w:ascii="Candara" w:hAnsi="Candara"/>
        </w:rPr>
        <w:t>.</w:t>
      </w:r>
    </w:p>
    <w:p w:rsidR="0068132C" w:rsidRPr="001406F0" w:rsidRDefault="0068132C" w:rsidP="001406F0">
      <w:pPr>
        <w:spacing w:after="0" w:line="240" w:lineRule="auto"/>
        <w:jc w:val="both"/>
        <w:rPr>
          <w:rFonts w:ascii="Candara" w:eastAsia="Times New Roman" w:hAnsi="Candara" w:cs="Times New Roman"/>
          <w:lang w:eastAsia="sl-SI"/>
        </w:rPr>
      </w:pPr>
    </w:p>
    <w:p w:rsidR="00606BAD" w:rsidRPr="00606BAD" w:rsidRDefault="00606BAD" w:rsidP="00606BAD">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D573D5">
        <w:rPr>
          <w:rFonts w:ascii="Candara" w:eastAsia="Times New Roman" w:hAnsi="Candara" w:cs="Times New Roman"/>
          <w:b/>
          <w:bCs/>
          <w:color w:val="000000"/>
          <w:lang w:eastAsia="sl-SI"/>
        </w:rPr>
        <w:t>člen</w:t>
      </w:r>
    </w:p>
    <w:p w:rsidR="00606BAD" w:rsidRDefault="00606BAD" w:rsidP="00606BAD">
      <w:pPr>
        <w:pStyle w:val="odstavek1"/>
        <w:spacing w:before="0"/>
        <w:ind w:firstLine="0"/>
        <w:rPr>
          <w:rFonts w:ascii="Candara" w:hAnsi="Candara"/>
        </w:rPr>
      </w:pPr>
      <w:r>
        <w:rPr>
          <w:rFonts w:ascii="Candara" w:hAnsi="Candara"/>
        </w:rPr>
        <w:t>Zavod</w:t>
      </w:r>
      <w:r w:rsidRPr="00606BAD">
        <w:rPr>
          <w:rFonts w:ascii="Candara" w:hAnsi="Candara"/>
        </w:rPr>
        <w:t xml:space="preserve"> s sklepom zavrže zahtevo, če niso izpolnjeni procesni pogoji iz 1</w:t>
      </w:r>
      <w:r>
        <w:rPr>
          <w:rFonts w:ascii="Candara" w:hAnsi="Candara"/>
        </w:rPr>
        <w:t>0</w:t>
      </w:r>
      <w:r w:rsidRPr="00606BAD">
        <w:rPr>
          <w:rFonts w:ascii="Candara" w:hAnsi="Candara"/>
        </w:rPr>
        <w:t xml:space="preserve">. in </w:t>
      </w:r>
      <w:r>
        <w:rPr>
          <w:rFonts w:ascii="Candara" w:hAnsi="Candara"/>
        </w:rPr>
        <w:t>9</w:t>
      </w:r>
      <w:r w:rsidRPr="00606BAD">
        <w:rPr>
          <w:rFonts w:ascii="Candara" w:hAnsi="Candara"/>
        </w:rPr>
        <w:t xml:space="preserve">. člena tega </w:t>
      </w:r>
      <w:r>
        <w:rPr>
          <w:rFonts w:ascii="Candara" w:hAnsi="Candara"/>
        </w:rPr>
        <w:t>pravilnika</w:t>
      </w:r>
      <w:r w:rsidRPr="00606BAD">
        <w:rPr>
          <w:rFonts w:ascii="Candara" w:hAnsi="Candara"/>
        </w:rPr>
        <w:t>.</w:t>
      </w:r>
    </w:p>
    <w:p w:rsidR="005F6351" w:rsidRPr="00606BAD" w:rsidRDefault="005F6351" w:rsidP="00606BAD">
      <w:pPr>
        <w:pStyle w:val="odstavek1"/>
        <w:spacing w:before="0"/>
        <w:ind w:firstLine="0"/>
        <w:rPr>
          <w:rFonts w:ascii="Candara" w:hAnsi="Candara"/>
        </w:rPr>
      </w:pPr>
    </w:p>
    <w:p w:rsidR="00606BAD" w:rsidRPr="003F6076" w:rsidRDefault="00606BAD" w:rsidP="00606BAD">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D573D5">
        <w:rPr>
          <w:rFonts w:ascii="Candara" w:eastAsia="Times New Roman" w:hAnsi="Candara" w:cs="Times New Roman"/>
          <w:b/>
          <w:bCs/>
          <w:color w:val="000000"/>
          <w:lang w:eastAsia="sl-SI"/>
        </w:rPr>
        <w:t>člen</w:t>
      </w:r>
    </w:p>
    <w:p w:rsidR="00606BAD" w:rsidRDefault="00606BAD" w:rsidP="00606BAD">
      <w:pPr>
        <w:pStyle w:val="odstavek1"/>
        <w:spacing w:before="0"/>
        <w:ind w:firstLine="0"/>
        <w:rPr>
          <w:rFonts w:ascii="Candara" w:hAnsi="Candara"/>
        </w:rPr>
      </w:pPr>
      <w:r w:rsidRPr="00606BAD">
        <w:rPr>
          <w:rFonts w:ascii="Candara" w:hAnsi="Candara"/>
        </w:rPr>
        <w:t xml:space="preserve">Če </w:t>
      </w:r>
      <w:r>
        <w:rPr>
          <w:rFonts w:ascii="Candara" w:hAnsi="Candara"/>
        </w:rPr>
        <w:t>zavod</w:t>
      </w:r>
      <w:r w:rsidRPr="00606BAD">
        <w:rPr>
          <w:rFonts w:ascii="Candara" w:hAnsi="Candara"/>
        </w:rPr>
        <w:t>, ki je prejel zahtevo, ne razpolaga z zahtevano informacijo, mora nemudoma, najpozneje pa v roku 3 delovnih dni od dneva prejema zahteve, odstopiti zahtevo organu, ki je glede na vsebino zahteve pristojen za njeno reševanje, in o tem obvestiti prosilca.</w:t>
      </w:r>
    </w:p>
    <w:p w:rsidR="00606BAD" w:rsidRPr="00606BAD" w:rsidRDefault="00606BAD" w:rsidP="00606BAD">
      <w:pPr>
        <w:pStyle w:val="odstavek1"/>
        <w:spacing w:before="0"/>
        <w:ind w:firstLine="0"/>
        <w:rPr>
          <w:rFonts w:ascii="Candara" w:hAnsi="Candara"/>
        </w:rPr>
      </w:pPr>
    </w:p>
    <w:p w:rsidR="00606BAD" w:rsidRPr="003F6076" w:rsidRDefault="00606BAD" w:rsidP="00606BAD">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D573D5">
        <w:rPr>
          <w:rFonts w:ascii="Candara" w:eastAsia="Times New Roman" w:hAnsi="Candara" w:cs="Times New Roman"/>
          <w:b/>
          <w:bCs/>
          <w:color w:val="000000"/>
          <w:lang w:eastAsia="sl-SI"/>
        </w:rPr>
        <w:t>člen</w:t>
      </w:r>
    </w:p>
    <w:p w:rsidR="00606BAD" w:rsidRDefault="00606BAD" w:rsidP="00606BAD">
      <w:pPr>
        <w:pStyle w:val="odstavek1"/>
        <w:spacing w:before="0"/>
        <w:ind w:firstLine="0"/>
        <w:rPr>
          <w:rFonts w:ascii="Candara" w:hAnsi="Candara"/>
        </w:rPr>
      </w:pPr>
      <w:r w:rsidRPr="00606BAD">
        <w:rPr>
          <w:rFonts w:ascii="Candara" w:hAnsi="Candara"/>
        </w:rPr>
        <w:t xml:space="preserve">Postopek z zahtevo za dostop do informacije javnega značaja ali ponovno uporabo v organu vodi in v njem odloča predstojnik ali uradna oseba iz </w:t>
      </w:r>
      <w:r>
        <w:rPr>
          <w:rFonts w:ascii="Candara" w:hAnsi="Candara"/>
        </w:rPr>
        <w:t>tega pravilnika</w:t>
      </w:r>
      <w:r w:rsidRPr="00606BAD">
        <w:rPr>
          <w:rFonts w:ascii="Candara" w:hAnsi="Candara"/>
        </w:rPr>
        <w:t xml:space="preserve">, v skladu z določbami zakona, ki ureja splošni upravni postopek. </w:t>
      </w:r>
    </w:p>
    <w:p w:rsidR="00606BAD" w:rsidRPr="00606BAD" w:rsidRDefault="00606BAD" w:rsidP="00606BAD">
      <w:pPr>
        <w:pStyle w:val="odstavek1"/>
        <w:spacing w:before="0"/>
        <w:ind w:firstLine="0"/>
        <w:rPr>
          <w:rFonts w:ascii="Candara" w:hAnsi="Candara"/>
        </w:rPr>
      </w:pPr>
    </w:p>
    <w:p w:rsidR="00606BAD" w:rsidRPr="003F6076" w:rsidRDefault="00606BAD" w:rsidP="00606BAD">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D573D5">
        <w:rPr>
          <w:rFonts w:ascii="Candara" w:eastAsia="Times New Roman" w:hAnsi="Candara" w:cs="Times New Roman"/>
          <w:b/>
          <w:bCs/>
          <w:color w:val="000000"/>
          <w:lang w:eastAsia="sl-SI"/>
        </w:rPr>
        <w:t>člen</w:t>
      </w:r>
    </w:p>
    <w:p w:rsidR="00606BAD" w:rsidRPr="00606BAD" w:rsidRDefault="00606BAD" w:rsidP="00606BAD">
      <w:pPr>
        <w:pStyle w:val="len1"/>
        <w:numPr>
          <w:ilvl w:val="0"/>
          <w:numId w:val="24"/>
        </w:numPr>
        <w:spacing w:before="0"/>
        <w:jc w:val="both"/>
        <w:rPr>
          <w:rFonts w:ascii="Candara" w:hAnsi="Candara"/>
          <w:b w:val="0"/>
          <w:bCs w:val="0"/>
        </w:rPr>
      </w:pPr>
      <w:r w:rsidRPr="00606BAD">
        <w:rPr>
          <w:rFonts w:ascii="Candara" w:hAnsi="Candara"/>
          <w:b w:val="0"/>
          <w:bCs w:val="0"/>
        </w:rPr>
        <w:t>Če organ zahtevi za dostop ugodi, ne izda posebne odločbe, temveč o tem napravi uradni zaznamek.</w:t>
      </w:r>
    </w:p>
    <w:p w:rsidR="00606BAD" w:rsidRPr="00606BAD" w:rsidRDefault="00606BAD" w:rsidP="00606BAD">
      <w:pPr>
        <w:pStyle w:val="len1"/>
        <w:spacing w:before="0"/>
        <w:ind w:left="360"/>
        <w:jc w:val="both"/>
        <w:rPr>
          <w:rFonts w:ascii="Candara" w:hAnsi="Candara"/>
          <w:b w:val="0"/>
          <w:bCs w:val="0"/>
        </w:rPr>
      </w:pPr>
    </w:p>
    <w:p w:rsidR="00606BAD" w:rsidRDefault="00606BAD" w:rsidP="00606BAD">
      <w:pPr>
        <w:pStyle w:val="len1"/>
        <w:numPr>
          <w:ilvl w:val="0"/>
          <w:numId w:val="24"/>
        </w:numPr>
        <w:spacing w:before="0"/>
        <w:jc w:val="both"/>
        <w:rPr>
          <w:rFonts w:ascii="Candara" w:hAnsi="Candara"/>
          <w:b w:val="0"/>
          <w:bCs w:val="0"/>
        </w:rPr>
      </w:pPr>
      <w:r w:rsidRPr="00606BAD">
        <w:rPr>
          <w:rFonts w:ascii="Candara" w:hAnsi="Candara"/>
          <w:b w:val="0"/>
          <w:bCs w:val="0"/>
        </w:rPr>
        <w:t>Če organ zahtevo za dostop delno ali v celoti zavrne, o tem izda pisno odločbo.</w:t>
      </w:r>
    </w:p>
    <w:p w:rsidR="00606BAD" w:rsidRDefault="00606BAD" w:rsidP="00606BAD">
      <w:pPr>
        <w:pStyle w:val="len1"/>
        <w:spacing w:before="0"/>
        <w:ind w:left="360"/>
        <w:jc w:val="both"/>
        <w:rPr>
          <w:rFonts w:ascii="Candara" w:hAnsi="Candara"/>
          <w:b w:val="0"/>
          <w:bCs w:val="0"/>
        </w:rPr>
      </w:pPr>
    </w:p>
    <w:p w:rsidR="00606BAD" w:rsidRPr="00606BAD" w:rsidRDefault="00606BAD" w:rsidP="00606BAD">
      <w:pPr>
        <w:pStyle w:val="len1"/>
        <w:numPr>
          <w:ilvl w:val="0"/>
          <w:numId w:val="24"/>
        </w:numPr>
        <w:spacing w:before="0"/>
        <w:jc w:val="both"/>
        <w:rPr>
          <w:rFonts w:ascii="Candara" w:hAnsi="Candara"/>
          <w:b w:val="0"/>
          <w:bCs w:val="0"/>
        </w:rPr>
      </w:pPr>
      <w:r w:rsidRPr="00606BAD">
        <w:rPr>
          <w:rFonts w:ascii="Candara" w:hAnsi="Candara"/>
          <w:b w:val="0"/>
          <w:bCs w:val="0"/>
        </w:rPr>
        <w:t>O zahtevi za ponovno uporabo organ odloči s pisno odločbo. Če je edini pogoj ponovne uporabe navedba vira, organ ne glede na prejšnji stavek o tem napravi zgolj uradni zaznamek.</w:t>
      </w:r>
    </w:p>
    <w:p w:rsidR="00606BAD" w:rsidRPr="00606BAD" w:rsidRDefault="00606BAD" w:rsidP="00606BAD">
      <w:pPr>
        <w:pStyle w:val="len1"/>
        <w:spacing w:before="0"/>
        <w:ind w:left="360"/>
        <w:jc w:val="both"/>
        <w:rPr>
          <w:rFonts w:ascii="Candara" w:hAnsi="Candara"/>
          <w:b w:val="0"/>
          <w:bCs w:val="0"/>
        </w:rPr>
      </w:pPr>
    </w:p>
    <w:p w:rsidR="00606BAD" w:rsidRPr="00606BAD" w:rsidRDefault="00606BAD" w:rsidP="00606BAD">
      <w:pPr>
        <w:pStyle w:val="len1"/>
        <w:numPr>
          <w:ilvl w:val="0"/>
          <w:numId w:val="24"/>
        </w:numPr>
        <w:spacing w:before="0"/>
        <w:jc w:val="both"/>
        <w:rPr>
          <w:rFonts w:ascii="Candara" w:hAnsi="Candara"/>
          <w:b w:val="0"/>
          <w:bCs w:val="0"/>
        </w:rPr>
      </w:pPr>
      <w:r w:rsidRPr="00606BAD">
        <w:rPr>
          <w:rFonts w:ascii="Candara" w:hAnsi="Candara"/>
          <w:b w:val="0"/>
          <w:bCs w:val="0"/>
        </w:rPr>
        <w:t>Če so zahtevane informacije na spletu dostopne in na voljo za ponovno uporabo v odprtem formatu in v strojno berljivi obliki, skupaj z objavljenimi pogoji za ponovno uporabo, organ prosilca napoti na ustrezno mesto in o tem napravi uradni zaznamek. Ne glede na to lahko prosilec zahteva ponovno uporabo pod drugačnimi pogoji od tistih, ki jih je organ navedel ob podatkih.</w:t>
      </w:r>
    </w:p>
    <w:p w:rsidR="00606BAD" w:rsidRPr="00606BAD" w:rsidRDefault="00606BAD" w:rsidP="00606BAD">
      <w:pPr>
        <w:pStyle w:val="len1"/>
        <w:spacing w:before="0"/>
        <w:ind w:left="360"/>
        <w:jc w:val="both"/>
        <w:rPr>
          <w:rFonts w:ascii="Candara" w:hAnsi="Candara"/>
          <w:b w:val="0"/>
          <w:bCs w:val="0"/>
        </w:rPr>
      </w:pPr>
    </w:p>
    <w:p w:rsidR="00606BAD" w:rsidRPr="00606BAD" w:rsidRDefault="00606BAD" w:rsidP="00606BAD">
      <w:pPr>
        <w:pStyle w:val="len1"/>
        <w:numPr>
          <w:ilvl w:val="0"/>
          <w:numId w:val="24"/>
        </w:numPr>
        <w:spacing w:before="0"/>
        <w:jc w:val="both"/>
        <w:rPr>
          <w:rFonts w:ascii="Candara" w:hAnsi="Candara"/>
          <w:b w:val="0"/>
          <w:bCs w:val="0"/>
        </w:rPr>
      </w:pPr>
      <w:r w:rsidRPr="00606BAD">
        <w:rPr>
          <w:rFonts w:ascii="Candara" w:hAnsi="Candara"/>
          <w:b w:val="0"/>
          <w:bCs w:val="0"/>
        </w:rPr>
        <w:t>Zavrnilna odločba mora poleg ostalih sestavin vsebovati tudi obrazložitev razlogov, zaradi katerih je bila zahteva zavrnjena, ter pouk o pravnem sredstvu.</w:t>
      </w:r>
    </w:p>
    <w:p w:rsidR="00606BAD" w:rsidRPr="00606BAD" w:rsidRDefault="00606BAD" w:rsidP="00606BAD">
      <w:pPr>
        <w:pStyle w:val="len1"/>
        <w:spacing w:before="0"/>
        <w:ind w:left="360"/>
        <w:jc w:val="both"/>
        <w:rPr>
          <w:rFonts w:ascii="Candara" w:hAnsi="Candara"/>
          <w:b w:val="0"/>
          <w:bCs w:val="0"/>
        </w:rPr>
      </w:pPr>
    </w:p>
    <w:p w:rsidR="00606BAD" w:rsidRPr="003F6076" w:rsidRDefault="00606BAD" w:rsidP="00606BAD">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D573D5">
        <w:rPr>
          <w:rFonts w:ascii="Candara" w:eastAsia="Times New Roman" w:hAnsi="Candara" w:cs="Times New Roman"/>
          <w:b/>
          <w:bCs/>
          <w:color w:val="000000"/>
          <w:lang w:eastAsia="sl-SI"/>
        </w:rPr>
        <w:t>člen</w:t>
      </w:r>
    </w:p>
    <w:p w:rsidR="00606BAD" w:rsidRDefault="00606BAD" w:rsidP="00606BAD">
      <w:pPr>
        <w:pStyle w:val="odstavek1"/>
        <w:spacing w:before="0"/>
        <w:ind w:firstLine="0"/>
        <w:rPr>
          <w:rFonts w:ascii="Candara" w:hAnsi="Candara"/>
        </w:rPr>
      </w:pPr>
      <w:r w:rsidRPr="00606BAD">
        <w:rPr>
          <w:rFonts w:ascii="Candara" w:hAnsi="Candara"/>
        </w:rPr>
        <w:t>Organ je dolžan odločiti o zahtevi prosilca nemudoma, najkasneje pa v roku 20 delovnih dni od dneva prejema popolne zahteve.</w:t>
      </w:r>
    </w:p>
    <w:p w:rsidR="005F6351" w:rsidRDefault="005F6351" w:rsidP="00606BAD">
      <w:pPr>
        <w:pStyle w:val="odstavek1"/>
        <w:spacing w:before="0"/>
        <w:ind w:firstLine="0"/>
        <w:rPr>
          <w:rFonts w:ascii="Candara" w:hAnsi="Candara"/>
        </w:rPr>
      </w:pPr>
    </w:p>
    <w:p w:rsidR="005F6351" w:rsidRDefault="005F6351" w:rsidP="00606BAD">
      <w:pPr>
        <w:pStyle w:val="odstavek1"/>
        <w:spacing w:before="0"/>
        <w:ind w:firstLine="0"/>
        <w:rPr>
          <w:rFonts w:ascii="Candara" w:hAnsi="Candara"/>
        </w:rPr>
      </w:pPr>
    </w:p>
    <w:p w:rsidR="005F6351" w:rsidRPr="00606BAD" w:rsidRDefault="005F6351" w:rsidP="00606BAD">
      <w:pPr>
        <w:pStyle w:val="odstavek1"/>
        <w:spacing w:before="0"/>
        <w:ind w:firstLine="0"/>
        <w:rPr>
          <w:rFonts w:ascii="Candara" w:hAnsi="Candara"/>
        </w:rPr>
      </w:pPr>
    </w:p>
    <w:p w:rsidR="00606BAD" w:rsidRPr="00606BAD" w:rsidRDefault="00606BAD" w:rsidP="00606BAD">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D573D5">
        <w:rPr>
          <w:rFonts w:ascii="Candara" w:eastAsia="Times New Roman" w:hAnsi="Candara" w:cs="Times New Roman"/>
          <w:b/>
          <w:bCs/>
          <w:color w:val="000000"/>
          <w:lang w:eastAsia="sl-SI"/>
        </w:rPr>
        <w:t>člen</w:t>
      </w:r>
    </w:p>
    <w:p w:rsidR="00606BAD" w:rsidRDefault="00606BAD" w:rsidP="00606BAD">
      <w:pPr>
        <w:pStyle w:val="odstavek1"/>
        <w:numPr>
          <w:ilvl w:val="0"/>
          <w:numId w:val="26"/>
        </w:numPr>
        <w:spacing w:before="0"/>
        <w:rPr>
          <w:rFonts w:ascii="Candara" w:hAnsi="Candara"/>
        </w:rPr>
      </w:pPr>
      <w:r w:rsidRPr="00606BAD">
        <w:rPr>
          <w:rFonts w:ascii="Candara" w:hAnsi="Candara"/>
        </w:rPr>
        <w:t xml:space="preserve">Če </w:t>
      </w:r>
      <w:r>
        <w:rPr>
          <w:rFonts w:ascii="Candara" w:hAnsi="Candara"/>
        </w:rPr>
        <w:t>zavod</w:t>
      </w:r>
      <w:r w:rsidRPr="00606BAD">
        <w:rPr>
          <w:rFonts w:ascii="Candara" w:hAnsi="Candara"/>
        </w:rPr>
        <w:t xml:space="preserve"> zahtevi ugodi, prosilcu nemudoma omogoči seznanitev z vsebino zahtevane informacije tako, da mu jo da na vpogled ali tako, da mu zagotovi njen prepis, fotokopijo ali elektronski zapis.</w:t>
      </w:r>
    </w:p>
    <w:p w:rsidR="00606BAD" w:rsidRDefault="00606BAD" w:rsidP="00606BAD">
      <w:pPr>
        <w:pStyle w:val="odstavek1"/>
        <w:spacing w:before="0"/>
        <w:ind w:left="360" w:firstLine="0"/>
        <w:rPr>
          <w:rFonts w:ascii="Candara" w:hAnsi="Candara"/>
        </w:rPr>
      </w:pPr>
    </w:p>
    <w:p w:rsidR="00606BAD" w:rsidRDefault="00606BAD" w:rsidP="00606BAD">
      <w:pPr>
        <w:pStyle w:val="odstavek1"/>
        <w:numPr>
          <w:ilvl w:val="0"/>
          <w:numId w:val="26"/>
        </w:numPr>
        <w:spacing w:before="0"/>
        <w:rPr>
          <w:rFonts w:ascii="Candara" w:hAnsi="Candara"/>
        </w:rPr>
      </w:pPr>
      <w:r w:rsidRPr="00606BAD">
        <w:rPr>
          <w:rFonts w:ascii="Candara" w:hAnsi="Candara"/>
        </w:rPr>
        <w:t>Če prosilec zahteva, da se mu da informacija na vpogled, je organ dolžan omogočiti prosilcu vpogled tako, da ima prosilec dovolj časa, da se seznani z njeno vsebino.</w:t>
      </w:r>
    </w:p>
    <w:p w:rsidR="00606BAD" w:rsidRDefault="00606BAD" w:rsidP="00606BAD">
      <w:pPr>
        <w:pStyle w:val="odstavek1"/>
        <w:spacing w:before="0"/>
        <w:ind w:left="360" w:firstLine="0"/>
        <w:rPr>
          <w:rFonts w:ascii="Candara" w:hAnsi="Candara"/>
        </w:rPr>
      </w:pPr>
    </w:p>
    <w:p w:rsidR="00606BAD" w:rsidRDefault="00606BAD" w:rsidP="00606BAD">
      <w:pPr>
        <w:pStyle w:val="odstavek1"/>
        <w:numPr>
          <w:ilvl w:val="0"/>
          <w:numId w:val="26"/>
        </w:numPr>
        <w:spacing w:before="0"/>
        <w:rPr>
          <w:rFonts w:ascii="Candara" w:hAnsi="Candara"/>
        </w:rPr>
      </w:pPr>
      <w:r w:rsidRPr="00606BAD">
        <w:rPr>
          <w:rFonts w:ascii="Candara" w:hAnsi="Candara"/>
        </w:rPr>
        <w:t>Če prosilec meni, da informacija, s katero se je seznanil, ni informacija javnega značaja, ki jo je navedel v zahtevi, lahko zahteva od organa, da mu omogoči seznanitev z informacijo javnega značaja, ki jo je navedel v zahtevi. Organ mora odločati o zahtevi iz prejšnjega stavka nemudoma, najkasneje pa v roku 3 delovnih dni.</w:t>
      </w:r>
    </w:p>
    <w:p w:rsidR="00ED4CED" w:rsidRPr="00606BAD" w:rsidRDefault="00ED4CED" w:rsidP="00ED4CED">
      <w:pPr>
        <w:pStyle w:val="odstavek1"/>
        <w:spacing w:before="0"/>
        <w:ind w:left="360" w:firstLine="0"/>
        <w:rPr>
          <w:rFonts w:ascii="Candara" w:hAnsi="Candara"/>
        </w:rPr>
      </w:pPr>
    </w:p>
    <w:p w:rsidR="00606BAD" w:rsidRPr="003F6076" w:rsidRDefault="00606BAD" w:rsidP="00606BAD">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D573D5">
        <w:rPr>
          <w:rFonts w:ascii="Candara" w:eastAsia="Times New Roman" w:hAnsi="Candara" w:cs="Times New Roman"/>
          <w:b/>
          <w:bCs/>
          <w:color w:val="000000"/>
          <w:lang w:eastAsia="sl-SI"/>
        </w:rPr>
        <w:t>člen</w:t>
      </w:r>
    </w:p>
    <w:p w:rsidR="00ED4CED" w:rsidRDefault="00606BAD" w:rsidP="00ED4CED">
      <w:pPr>
        <w:pStyle w:val="odstavek1"/>
        <w:numPr>
          <w:ilvl w:val="0"/>
          <w:numId w:val="27"/>
        </w:numPr>
        <w:spacing w:before="0"/>
        <w:rPr>
          <w:rFonts w:ascii="Candara" w:hAnsi="Candara"/>
        </w:rPr>
      </w:pPr>
      <w:r w:rsidRPr="00606BAD">
        <w:rPr>
          <w:rFonts w:ascii="Candara" w:hAnsi="Candara"/>
        </w:rPr>
        <w:t xml:space="preserve">Zoper odločbo, s katero je organ odločil o zahtevi za dostop ali ponovno uporabo, ter zoper sklep, s katerim je organ zahtevo zavrgel, ima prosilec pravico do pritožbe. </w:t>
      </w:r>
    </w:p>
    <w:p w:rsidR="00ED4CED" w:rsidRDefault="00ED4CED" w:rsidP="00ED4CED">
      <w:pPr>
        <w:pStyle w:val="odstavek1"/>
        <w:spacing w:before="0"/>
        <w:ind w:left="360" w:firstLine="0"/>
        <w:rPr>
          <w:rFonts w:ascii="Candara" w:hAnsi="Candara"/>
        </w:rPr>
      </w:pPr>
    </w:p>
    <w:p w:rsidR="00ED4CED" w:rsidRDefault="00606BAD" w:rsidP="00ED4CED">
      <w:pPr>
        <w:pStyle w:val="odstavek1"/>
        <w:numPr>
          <w:ilvl w:val="0"/>
          <w:numId w:val="27"/>
        </w:numPr>
        <w:spacing w:before="0"/>
        <w:rPr>
          <w:rFonts w:ascii="Candara" w:hAnsi="Candara"/>
        </w:rPr>
      </w:pPr>
      <w:r w:rsidRPr="00ED4CED">
        <w:rPr>
          <w:rFonts w:ascii="Candara" w:hAnsi="Candara"/>
        </w:rPr>
        <w:t xml:space="preserve">O pritožbi odloča Informacijski pooblaščenec. </w:t>
      </w:r>
    </w:p>
    <w:p w:rsidR="00ED4CED" w:rsidRDefault="00ED4CED" w:rsidP="00ED4CED">
      <w:pPr>
        <w:pStyle w:val="odstavek1"/>
        <w:spacing w:before="0"/>
        <w:ind w:left="360" w:firstLine="0"/>
        <w:rPr>
          <w:rFonts w:ascii="Candara" w:hAnsi="Candara"/>
        </w:rPr>
      </w:pPr>
    </w:p>
    <w:p w:rsidR="00606BAD" w:rsidRPr="00ED4CED" w:rsidRDefault="00606BAD" w:rsidP="00ED4CED">
      <w:pPr>
        <w:pStyle w:val="odstavek1"/>
        <w:numPr>
          <w:ilvl w:val="0"/>
          <w:numId w:val="27"/>
        </w:numPr>
        <w:spacing w:before="0"/>
        <w:rPr>
          <w:rFonts w:ascii="Candara" w:hAnsi="Candara"/>
        </w:rPr>
      </w:pPr>
      <w:r w:rsidRPr="00ED4CED">
        <w:rPr>
          <w:rFonts w:ascii="Candara" w:hAnsi="Candara"/>
        </w:rPr>
        <w:t xml:space="preserve">Postopek s pritožbo se izvaja po določbah zakona, ki ureja splošni upravni postopek. </w:t>
      </w:r>
    </w:p>
    <w:p w:rsidR="0068132C" w:rsidRPr="00606BAD" w:rsidRDefault="0068132C" w:rsidP="00606BAD">
      <w:pPr>
        <w:spacing w:after="0" w:line="240" w:lineRule="auto"/>
        <w:jc w:val="both"/>
        <w:rPr>
          <w:rFonts w:ascii="Candara" w:eastAsia="Times New Roman" w:hAnsi="Candara" w:cs="Times New Roman"/>
          <w:lang w:eastAsia="sl-SI"/>
        </w:rPr>
      </w:pPr>
    </w:p>
    <w:p w:rsidR="00ED4CED" w:rsidRPr="003F6076" w:rsidRDefault="00ED4CED" w:rsidP="00ED4CED">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D573D5">
        <w:rPr>
          <w:rFonts w:ascii="Candara" w:eastAsia="Times New Roman" w:hAnsi="Candara" w:cs="Times New Roman"/>
          <w:b/>
          <w:bCs/>
          <w:color w:val="000000"/>
          <w:lang w:eastAsia="sl-SI"/>
        </w:rPr>
        <w:t>člen</w:t>
      </w:r>
    </w:p>
    <w:p w:rsidR="00ED4CED" w:rsidRDefault="00ED4CED" w:rsidP="00ED4CED">
      <w:pPr>
        <w:pStyle w:val="Odstavekseznama"/>
        <w:numPr>
          <w:ilvl w:val="0"/>
          <w:numId w:val="30"/>
        </w:numPr>
        <w:spacing w:after="0" w:line="240" w:lineRule="auto"/>
        <w:jc w:val="both"/>
        <w:rPr>
          <w:rFonts w:ascii="Candara" w:eastAsia="Times New Roman" w:hAnsi="Candara" w:cs="Arial"/>
          <w:lang w:eastAsia="sl-SI"/>
        </w:rPr>
      </w:pPr>
      <w:r w:rsidRPr="00ED4CED">
        <w:rPr>
          <w:rFonts w:ascii="Candara" w:eastAsia="Times New Roman" w:hAnsi="Candara" w:cs="Arial"/>
          <w:lang w:eastAsia="sl-SI"/>
        </w:rPr>
        <w:t xml:space="preserve">Vpogled v zahtevano informacijo je brezplačen, kadar ne terja izvajanja delnega dostopa v skladu s 7. členom ZDIJZ. </w:t>
      </w:r>
    </w:p>
    <w:p w:rsidR="00ED4CED" w:rsidRDefault="00ED4CED" w:rsidP="00ED4CED">
      <w:pPr>
        <w:pStyle w:val="Odstavekseznama"/>
        <w:spacing w:after="0" w:line="240" w:lineRule="auto"/>
        <w:ind w:left="360"/>
        <w:jc w:val="both"/>
        <w:rPr>
          <w:rFonts w:ascii="Candara" w:eastAsia="Times New Roman" w:hAnsi="Candara" w:cs="Arial"/>
          <w:lang w:eastAsia="sl-SI"/>
        </w:rPr>
      </w:pPr>
    </w:p>
    <w:p w:rsidR="00ED4CED" w:rsidRPr="00ED4CED" w:rsidRDefault="00ED4CED" w:rsidP="00ED4CED">
      <w:pPr>
        <w:pStyle w:val="Odstavekseznama"/>
        <w:numPr>
          <w:ilvl w:val="0"/>
          <w:numId w:val="30"/>
        </w:numPr>
        <w:spacing w:after="0" w:line="240" w:lineRule="auto"/>
        <w:jc w:val="both"/>
        <w:rPr>
          <w:rFonts w:ascii="Candara" w:eastAsia="Times New Roman" w:hAnsi="Candara" w:cs="Arial"/>
          <w:lang w:eastAsia="sl-SI"/>
        </w:rPr>
      </w:pPr>
      <w:r w:rsidRPr="00ED4CED">
        <w:rPr>
          <w:rFonts w:ascii="Candara" w:eastAsia="Times New Roman" w:hAnsi="Candara" w:cs="Arial"/>
          <w:lang w:eastAsia="sl-SI"/>
        </w:rPr>
        <w:t xml:space="preserve">Za posredovanje prepisa, fotokopije ali elektronskega zapisa zahtevane informacije lahko </w:t>
      </w:r>
      <w:r>
        <w:rPr>
          <w:rFonts w:ascii="Candara" w:eastAsia="Times New Roman" w:hAnsi="Candara" w:cs="Arial"/>
          <w:lang w:eastAsia="sl-SI"/>
        </w:rPr>
        <w:t>zavod</w:t>
      </w:r>
      <w:r w:rsidRPr="00ED4CED">
        <w:rPr>
          <w:rFonts w:ascii="Candara" w:eastAsia="Times New Roman" w:hAnsi="Candara" w:cs="Arial"/>
          <w:lang w:eastAsia="sl-SI"/>
        </w:rPr>
        <w:t xml:space="preserve"> prosilcu zaračuna le materialne stroške. </w:t>
      </w:r>
      <w:r>
        <w:rPr>
          <w:rFonts w:ascii="Candara" w:eastAsia="Times New Roman" w:hAnsi="Candara" w:cs="Arial"/>
          <w:lang w:eastAsia="sl-SI"/>
        </w:rPr>
        <w:t>Zavod</w:t>
      </w:r>
      <w:r w:rsidRPr="00ED4CED">
        <w:rPr>
          <w:rFonts w:ascii="Candara" w:eastAsia="Times New Roman" w:hAnsi="Candara" w:cs="Arial"/>
          <w:lang w:eastAsia="sl-SI"/>
        </w:rPr>
        <w:t xml:space="preserve"> zaradi ekonomičnosti ne zaračuna materialnih stroškov posredovanja informacij, ki ne presegajo 20 eurov (z vključenim DDV).</w:t>
      </w:r>
    </w:p>
    <w:p w:rsidR="00ED4CED" w:rsidRDefault="00ED4CED" w:rsidP="00ED4CED">
      <w:pPr>
        <w:spacing w:after="0" w:line="240" w:lineRule="auto"/>
        <w:jc w:val="both"/>
        <w:rPr>
          <w:rFonts w:ascii="Candara" w:eastAsia="Times New Roman" w:hAnsi="Candara" w:cs="Arial"/>
          <w:b/>
          <w:bCs/>
          <w:lang w:eastAsia="sl-SI"/>
        </w:rPr>
      </w:pPr>
    </w:p>
    <w:p w:rsidR="00ED4CED" w:rsidRPr="003F6076" w:rsidRDefault="00ED4CED" w:rsidP="00ED4CED">
      <w:pPr>
        <w:pStyle w:val="Odstavekseznama"/>
        <w:numPr>
          <w:ilvl w:val="0"/>
          <w:numId w:val="1"/>
        </w:numPr>
        <w:spacing w:after="0" w:line="240" w:lineRule="auto"/>
        <w:jc w:val="center"/>
        <w:rPr>
          <w:rFonts w:ascii="Candara" w:eastAsia="Times New Roman" w:hAnsi="Candara" w:cs="Times New Roman"/>
          <w:b/>
          <w:bCs/>
          <w:color w:val="000000"/>
          <w:lang w:eastAsia="sl-SI"/>
        </w:rPr>
      </w:pPr>
      <w:r w:rsidRPr="00D573D5">
        <w:rPr>
          <w:rFonts w:ascii="Candara" w:eastAsia="Times New Roman" w:hAnsi="Candara" w:cs="Times New Roman"/>
          <w:b/>
          <w:bCs/>
          <w:color w:val="000000"/>
          <w:lang w:eastAsia="sl-SI"/>
        </w:rPr>
        <w:t>člen</w:t>
      </w:r>
    </w:p>
    <w:p w:rsidR="00ED4CED" w:rsidRDefault="00ED4CED" w:rsidP="00ED4CED">
      <w:pPr>
        <w:pStyle w:val="Odstavekseznama"/>
        <w:numPr>
          <w:ilvl w:val="0"/>
          <w:numId w:val="33"/>
        </w:numPr>
        <w:spacing w:after="0" w:line="240" w:lineRule="auto"/>
        <w:jc w:val="both"/>
        <w:rPr>
          <w:rFonts w:ascii="Candara" w:eastAsia="Times New Roman" w:hAnsi="Candara" w:cs="Arial"/>
          <w:lang w:eastAsia="sl-SI"/>
        </w:rPr>
      </w:pPr>
      <w:r w:rsidRPr="00ED4CED">
        <w:rPr>
          <w:rFonts w:ascii="Candara" w:eastAsia="Times New Roman" w:hAnsi="Candara" w:cs="Arial"/>
          <w:lang w:eastAsia="sl-SI"/>
        </w:rPr>
        <w:t>Stroškovnik mora biti objavljen v katalogu informacij javnega značaja ter mora biti na vpogled vsakemu prosilcu.</w:t>
      </w:r>
    </w:p>
    <w:p w:rsidR="00ED4CED" w:rsidRPr="00ED4CED" w:rsidRDefault="00ED4CED" w:rsidP="00ED4CED">
      <w:pPr>
        <w:pStyle w:val="Odstavekseznama"/>
        <w:spacing w:after="0" w:line="240" w:lineRule="auto"/>
        <w:ind w:left="360"/>
        <w:jc w:val="both"/>
        <w:rPr>
          <w:rFonts w:ascii="Candara" w:eastAsia="Times New Roman" w:hAnsi="Candara" w:cs="Arial"/>
          <w:lang w:eastAsia="sl-SI"/>
        </w:rPr>
      </w:pPr>
    </w:p>
    <w:p w:rsidR="005F6351" w:rsidRDefault="00ED4CED" w:rsidP="005F6351">
      <w:pPr>
        <w:pStyle w:val="Odstavekseznama"/>
        <w:numPr>
          <w:ilvl w:val="0"/>
          <w:numId w:val="33"/>
        </w:numPr>
        <w:spacing w:after="0" w:line="240" w:lineRule="auto"/>
        <w:jc w:val="both"/>
        <w:rPr>
          <w:rFonts w:ascii="Candara" w:eastAsia="Times New Roman" w:hAnsi="Candara" w:cs="Arial"/>
          <w:lang w:eastAsia="sl-SI"/>
        </w:rPr>
      </w:pPr>
      <w:r w:rsidRPr="00ED4CED">
        <w:rPr>
          <w:rFonts w:ascii="Candara" w:eastAsia="Times New Roman" w:hAnsi="Candara" w:cs="Arial"/>
          <w:lang w:eastAsia="sl-SI"/>
        </w:rPr>
        <w:t xml:space="preserve">Organ je dolžan prosilca opozoriti na plačilo stroškov in, če prosilec to zahteva, mu mora organ vnaprej sporočiti višino stroškov, ki mu jih bo zaračunal za posredovanje informacij. </w:t>
      </w:r>
    </w:p>
    <w:p w:rsidR="005F6351" w:rsidRDefault="005F6351" w:rsidP="005F6351">
      <w:pPr>
        <w:pStyle w:val="Odstavekseznama"/>
        <w:spacing w:after="0" w:line="240" w:lineRule="auto"/>
        <w:ind w:left="360"/>
        <w:jc w:val="both"/>
        <w:rPr>
          <w:rFonts w:ascii="Candara" w:eastAsia="Times New Roman" w:hAnsi="Candara" w:cs="Arial"/>
          <w:lang w:eastAsia="sl-SI"/>
        </w:rPr>
      </w:pPr>
    </w:p>
    <w:p w:rsidR="00ED4CED" w:rsidRPr="005F6351" w:rsidRDefault="00ED4CED" w:rsidP="005F6351">
      <w:pPr>
        <w:pStyle w:val="Odstavekseznama"/>
        <w:numPr>
          <w:ilvl w:val="0"/>
          <w:numId w:val="33"/>
        </w:numPr>
        <w:spacing w:after="0" w:line="240" w:lineRule="auto"/>
        <w:jc w:val="both"/>
        <w:rPr>
          <w:rFonts w:ascii="Candara" w:eastAsia="Times New Roman" w:hAnsi="Candara" w:cs="Arial"/>
          <w:lang w:eastAsia="sl-SI"/>
        </w:rPr>
      </w:pPr>
      <w:r w:rsidRPr="005F6351">
        <w:rPr>
          <w:rFonts w:ascii="Candara" w:eastAsia="Times New Roman" w:hAnsi="Candara" w:cs="Arial"/>
          <w:lang w:eastAsia="sl-SI"/>
        </w:rPr>
        <w:t>Če se zahteva prosilca nanaša na informacijo večjega obsega, lahko organ zahteva od prosilca vnaprejšnji polog odmerjenega zneska za kritje stroškov posredovanja zahtevane informacije.</w:t>
      </w:r>
    </w:p>
    <w:p w:rsidR="0068132C" w:rsidRPr="00ED4CED" w:rsidRDefault="0068132C" w:rsidP="00ED4CED">
      <w:pPr>
        <w:spacing w:after="0" w:line="240" w:lineRule="auto"/>
        <w:jc w:val="both"/>
        <w:rPr>
          <w:rFonts w:ascii="Candara" w:eastAsia="Times New Roman" w:hAnsi="Candara" w:cs="Times New Roman"/>
          <w:lang w:eastAsia="sl-SI"/>
        </w:rPr>
      </w:pPr>
    </w:p>
    <w:p w:rsidR="00ED4CED" w:rsidRPr="00ED4CED" w:rsidRDefault="00ED4CED" w:rsidP="005F6351">
      <w:pPr>
        <w:pStyle w:val="Odstavekseznama"/>
        <w:numPr>
          <w:ilvl w:val="0"/>
          <w:numId w:val="1"/>
        </w:numPr>
        <w:spacing w:after="0" w:line="240" w:lineRule="auto"/>
        <w:jc w:val="center"/>
        <w:rPr>
          <w:rFonts w:ascii="Candara" w:eastAsia="Times New Roman" w:hAnsi="Candara" w:cs="Times New Roman"/>
          <w:b/>
          <w:bCs/>
          <w:lang w:eastAsia="sl-SI"/>
        </w:rPr>
      </w:pPr>
      <w:r w:rsidRPr="00ED4CED">
        <w:rPr>
          <w:rFonts w:ascii="Candara" w:eastAsia="Times New Roman" w:hAnsi="Candara" w:cs="Times New Roman"/>
          <w:b/>
          <w:bCs/>
          <w:lang w:eastAsia="sl-SI"/>
        </w:rPr>
        <w:t>člen</w:t>
      </w:r>
    </w:p>
    <w:p w:rsidR="0068132C" w:rsidRPr="00ED4CED" w:rsidRDefault="00A6544B" w:rsidP="00ED4CED">
      <w:pPr>
        <w:spacing w:after="0" w:line="240" w:lineRule="auto"/>
        <w:jc w:val="both"/>
        <w:rPr>
          <w:rFonts w:ascii="Candara" w:eastAsia="Times New Roman" w:hAnsi="Candara" w:cs="Times New Roman"/>
          <w:lang w:eastAsia="sl-SI"/>
        </w:rPr>
      </w:pPr>
      <w:r w:rsidRPr="00730986">
        <w:rPr>
          <w:rFonts w:ascii="Candara" w:eastAsia="Times New Roman" w:hAnsi="Candara" w:cs="Times New Roman"/>
          <w:lang w:eastAsia="sl-SI"/>
        </w:rPr>
        <w:t xml:space="preserve">Ta pravilnik začne veljati z dnem, ko ga sprejme </w:t>
      </w:r>
      <w:r w:rsidR="00ED4CED" w:rsidRPr="00ED4CED">
        <w:rPr>
          <w:rFonts w:ascii="Candara" w:eastAsia="Times New Roman" w:hAnsi="Candara" w:cs="Times New Roman"/>
          <w:lang w:eastAsia="sl-SI"/>
        </w:rPr>
        <w:t>ravnatelj</w:t>
      </w:r>
      <w:r w:rsidRPr="00730986">
        <w:rPr>
          <w:rFonts w:ascii="Candara" w:eastAsia="Times New Roman" w:hAnsi="Candara" w:cs="Times New Roman"/>
          <w:lang w:eastAsia="sl-SI"/>
        </w:rPr>
        <w:t>.</w:t>
      </w:r>
    </w:p>
    <w:p w:rsidR="00AF1E12" w:rsidRDefault="00A6544B" w:rsidP="00ED4CED">
      <w:pPr>
        <w:spacing w:after="0" w:line="240" w:lineRule="auto"/>
        <w:jc w:val="both"/>
        <w:rPr>
          <w:rFonts w:ascii="Candara" w:eastAsia="Times New Roman" w:hAnsi="Candara" w:cs="Times New Roman"/>
          <w:lang w:eastAsia="sl-SI"/>
        </w:rPr>
      </w:pPr>
      <w:r w:rsidRPr="00730986">
        <w:rPr>
          <w:rFonts w:ascii="Candara" w:eastAsia="Times New Roman" w:hAnsi="Candara" w:cs="Times New Roman"/>
          <w:lang w:eastAsia="sl-SI"/>
        </w:rPr>
        <w:br/>
      </w:r>
      <w:r w:rsidRPr="00730986">
        <w:rPr>
          <w:rFonts w:ascii="Candara" w:eastAsia="Times New Roman" w:hAnsi="Candara" w:cs="Times New Roman"/>
          <w:lang w:eastAsia="sl-SI"/>
        </w:rPr>
        <w:br/>
      </w:r>
      <w:r w:rsidR="00372445">
        <w:rPr>
          <w:rFonts w:ascii="Candara" w:eastAsia="Times New Roman" w:hAnsi="Candara" w:cs="Times New Roman"/>
          <w:lang w:eastAsia="sl-SI"/>
        </w:rPr>
        <w:t>Slivnica pri Mariboru</w:t>
      </w:r>
      <w:r w:rsidR="00ED4CED" w:rsidRPr="00ED4CED">
        <w:rPr>
          <w:rFonts w:ascii="Candara" w:eastAsia="Times New Roman" w:hAnsi="Candara" w:cs="Times New Roman"/>
          <w:lang w:eastAsia="sl-SI"/>
        </w:rPr>
        <w:t xml:space="preserve">, dne </w:t>
      </w:r>
      <w:r w:rsidR="00AF1E12">
        <w:rPr>
          <w:rFonts w:ascii="Candara" w:eastAsia="Times New Roman" w:hAnsi="Candara" w:cs="Times New Roman"/>
          <w:lang w:eastAsia="sl-SI"/>
        </w:rPr>
        <w:t>5. 9. 2018</w:t>
      </w:r>
    </w:p>
    <w:p w:rsidR="00AF1E12" w:rsidRDefault="00AF1E12" w:rsidP="00ED4CED">
      <w:pPr>
        <w:spacing w:after="0" w:line="240" w:lineRule="auto"/>
        <w:jc w:val="both"/>
        <w:rPr>
          <w:rFonts w:ascii="Candara" w:eastAsia="Times New Roman" w:hAnsi="Candara" w:cs="Times New Roman"/>
          <w:lang w:eastAsia="sl-SI"/>
        </w:rPr>
      </w:pPr>
    </w:p>
    <w:p w:rsidR="00ED4CED" w:rsidRPr="00ED4CED" w:rsidRDefault="00AF1E12" w:rsidP="00AF1E12">
      <w:pPr>
        <w:spacing w:after="0" w:line="240" w:lineRule="auto"/>
        <w:jc w:val="right"/>
        <w:rPr>
          <w:rFonts w:ascii="Candara" w:eastAsia="Times New Roman" w:hAnsi="Candara" w:cs="Times New Roman"/>
          <w:lang w:eastAsia="sl-SI"/>
        </w:rPr>
      </w:pPr>
      <w:r>
        <w:rPr>
          <w:rFonts w:ascii="Candara" w:eastAsia="Times New Roman" w:hAnsi="Candara" w:cs="Times New Roman"/>
          <w:lang w:eastAsia="sl-SI"/>
        </w:rPr>
        <w:t>Ravn</w:t>
      </w:r>
      <w:r w:rsidR="00ED4CED" w:rsidRPr="00ED4CED">
        <w:rPr>
          <w:rFonts w:ascii="Candara" w:eastAsia="Times New Roman" w:hAnsi="Candara" w:cs="Times New Roman"/>
          <w:lang w:eastAsia="sl-SI"/>
        </w:rPr>
        <w:t>atelj</w:t>
      </w:r>
      <w:r>
        <w:rPr>
          <w:rFonts w:ascii="Candara" w:eastAsia="Times New Roman" w:hAnsi="Candara" w:cs="Times New Roman"/>
          <w:lang w:eastAsia="sl-SI"/>
        </w:rPr>
        <w:t>: Franc Gosak</w:t>
      </w:r>
    </w:p>
    <w:sectPr w:rsidR="00ED4CED" w:rsidRPr="00ED4CE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98A" w:rsidRDefault="0088398A" w:rsidP="009F45CD">
      <w:pPr>
        <w:spacing w:after="0" w:line="240" w:lineRule="auto"/>
      </w:pPr>
      <w:r>
        <w:separator/>
      </w:r>
    </w:p>
  </w:endnote>
  <w:endnote w:type="continuationSeparator" w:id="0">
    <w:p w:rsidR="0088398A" w:rsidRDefault="0088398A" w:rsidP="009F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343920"/>
      <w:docPartObj>
        <w:docPartGallery w:val="Page Numbers (Bottom of Page)"/>
        <w:docPartUnique/>
      </w:docPartObj>
    </w:sdtPr>
    <w:sdtEndPr>
      <w:rPr>
        <w:rFonts w:ascii="Candara" w:hAnsi="Candara"/>
        <w:sz w:val="20"/>
        <w:szCs w:val="20"/>
      </w:rPr>
    </w:sdtEndPr>
    <w:sdtContent>
      <w:p w:rsidR="0068132C" w:rsidRPr="0068132C" w:rsidRDefault="0068132C">
        <w:pPr>
          <w:pStyle w:val="Noga"/>
          <w:jc w:val="right"/>
          <w:rPr>
            <w:rFonts w:ascii="Candara" w:hAnsi="Candara"/>
            <w:sz w:val="20"/>
            <w:szCs w:val="20"/>
          </w:rPr>
        </w:pPr>
        <w:r w:rsidRPr="0068132C">
          <w:rPr>
            <w:rFonts w:ascii="Candara" w:hAnsi="Candara"/>
            <w:sz w:val="20"/>
            <w:szCs w:val="20"/>
          </w:rPr>
          <w:fldChar w:fldCharType="begin"/>
        </w:r>
        <w:r w:rsidRPr="0068132C">
          <w:rPr>
            <w:rFonts w:ascii="Candara" w:hAnsi="Candara"/>
            <w:sz w:val="20"/>
            <w:szCs w:val="20"/>
          </w:rPr>
          <w:instrText>PAGE   \* MERGEFORMAT</w:instrText>
        </w:r>
        <w:r w:rsidRPr="0068132C">
          <w:rPr>
            <w:rFonts w:ascii="Candara" w:hAnsi="Candara"/>
            <w:sz w:val="20"/>
            <w:szCs w:val="20"/>
          </w:rPr>
          <w:fldChar w:fldCharType="separate"/>
        </w:r>
        <w:r w:rsidR="00F422CF">
          <w:rPr>
            <w:rFonts w:ascii="Candara" w:hAnsi="Candara"/>
            <w:noProof/>
            <w:sz w:val="20"/>
            <w:szCs w:val="20"/>
          </w:rPr>
          <w:t>2</w:t>
        </w:r>
        <w:r w:rsidRPr="0068132C">
          <w:rPr>
            <w:rFonts w:ascii="Candara" w:hAnsi="Candara"/>
            <w:sz w:val="20"/>
            <w:szCs w:val="20"/>
          </w:rPr>
          <w:fldChar w:fldCharType="end"/>
        </w:r>
      </w:p>
    </w:sdtContent>
  </w:sdt>
  <w:p w:rsidR="0068132C" w:rsidRDefault="0068132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98A" w:rsidRDefault="0088398A" w:rsidP="009F45CD">
      <w:pPr>
        <w:spacing w:after="0" w:line="240" w:lineRule="auto"/>
      </w:pPr>
      <w:r>
        <w:separator/>
      </w:r>
    </w:p>
  </w:footnote>
  <w:footnote w:type="continuationSeparator" w:id="0">
    <w:p w:rsidR="0088398A" w:rsidRDefault="0088398A" w:rsidP="009F4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CD" w:rsidRPr="009F45CD" w:rsidRDefault="009F45CD" w:rsidP="009F45CD">
    <w:pPr>
      <w:pStyle w:val="Glava"/>
      <w:jc w:val="center"/>
      <w:rPr>
        <w:rFonts w:ascii="Candara" w:hAnsi="Candara"/>
        <w:i/>
        <w:iCs/>
        <w:sz w:val="20"/>
        <w:szCs w:val="20"/>
      </w:rPr>
    </w:pPr>
    <w:r w:rsidRPr="009F45CD">
      <w:rPr>
        <w:rFonts w:ascii="Candara" w:hAnsi="Candara"/>
        <w:i/>
        <w:iCs/>
        <w:sz w:val="20"/>
        <w:szCs w:val="20"/>
      </w:rPr>
      <w:t>Pravilnik o načinu zagotavljanja informacij javnega značaja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4F0"/>
    <w:multiLevelType w:val="hybridMultilevel"/>
    <w:tmpl w:val="CEC01DB8"/>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47608F"/>
    <w:multiLevelType w:val="hybridMultilevel"/>
    <w:tmpl w:val="C33EAA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095326"/>
    <w:multiLevelType w:val="hybridMultilevel"/>
    <w:tmpl w:val="4C166B62"/>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F1D6C8F"/>
    <w:multiLevelType w:val="hybridMultilevel"/>
    <w:tmpl w:val="A334AD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637335"/>
    <w:multiLevelType w:val="hybridMultilevel"/>
    <w:tmpl w:val="69425F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E813B8"/>
    <w:multiLevelType w:val="hybridMultilevel"/>
    <w:tmpl w:val="D2162098"/>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A7147C"/>
    <w:multiLevelType w:val="hybridMultilevel"/>
    <w:tmpl w:val="345AC4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C900F3"/>
    <w:multiLevelType w:val="hybridMultilevel"/>
    <w:tmpl w:val="1C589CE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352738"/>
    <w:multiLevelType w:val="hybridMultilevel"/>
    <w:tmpl w:val="A3021506"/>
    <w:lvl w:ilvl="0" w:tplc="ABBE0E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4E60B0"/>
    <w:multiLevelType w:val="hybridMultilevel"/>
    <w:tmpl w:val="36AA7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9C6A75"/>
    <w:multiLevelType w:val="hybridMultilevel"/>
    <w:tmpl w:val="92E85C8E"/>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1DE52AC"/>
    <w:multiLevelType w:val="hybridMultilevel"/>
    <w:tmpl w:val="6F5A644C"/>
    <w:lvl w:ilvl="0" w:tplc="1CB831CA">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2" w15:restartNumberingAfterBreak="0">
    <w:nsid w:val="36E70412"/>
    <w:multiLevelType w:val="hybridMultilevel"/>
    <w:tmpl w:val="D7AA1C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FE5FB5"/>
    <w:multiLevelType w:val="hybridMultilevel"/>
    <w:tmpl w:val="801AD1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F79472A"/>
    <w:multiLevelType w:val="hybridMultilevel"/>
    <w:tmpl w:val="CED2FB6C"/>
    <w:lvl w:ilvl="0" w:tplc="04240005">
      <w:start w:val="1"/>
      <w:numFmt w:val="bullet"/>
      <w:lvlText w:val=""/>
      <w:lvlJc w:val="left"/>
      <w:pPr>
        <w:ind w:left="785" w:hanging="360"/>
      </w:pPr>
      <w:rPr>
        <w:rFonts w:ascii="Wingdings" w:hAnsi="Wingdings"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5" w15:restartNumberingAfterBreak="0">
    <w:nsid w:val="44F074A4"/>
    <w:multiLevelType w:val="hybridMultilevel"/>
    <w:tmpl w:val="19007434"/>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951683F"/>
    <w:multiLevelType w:val="hybridMultilevel"/>
    <w:tmpl w:val="3FC4BE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D9A5577"/>
    <w:multiLevelType w:val="hybridMultilevel"/>
    <w:tmpl w:val="DB8ADC60"/>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EB36D5C"/>
    <w:multiLevelType w:val="hybridMultilevel"/>
    <w:tmpl w:val="37CE35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F543D6"/>
    <w:multiLevelType w:val="hybridMultilevel"/>
    <w:tmpl w:val="5260BABE"/>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32E48DB"/>
    <w:multiLevelType w:val="hybridMultilevel"/>
    <w:tmpl w:val="72C6B34A"/>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7CB5ABD"/>
    <w:multiLevelType w:val="hybridMultilevel"/>
    <w:tmpl w:val="31F877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80C10B7"/>
    <w:multiLevelType w:val="hybridMultilevel"/>
    <w:tmpl w:val="C9F07EA6"/>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EC74A93"/>
    <w:multiLevelType w:val="hybridMultilevel"/>
    <w:tmpl w:val="4AAC33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0B72ADA"/>
    <w:multiLevelType w:val="hybridMultilevel"/>
    <w:tmpl w:val="64DCE4B8"/>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60C65561"/>
    <w:multiLevelType w:val="hybridMultilevel"/>
    <w:tmpl w:val="41C2FD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D43C2F"/>
    <w:multiLevelType w:val="hybridMultilevel"/>
    <w:tmpl w:val="B8D8C4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42E012A"/>
    <w:multiLevelType w:val="hybridMultilevel"/>
    <w:tmpl w:val="0A5A9E98"/>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62D089C"/>
    <w:multiLevelType w:val="hybridMultilevel"/>
    <w:tmpl w:val="01267D46"/>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78E61AF"/>
    <w:multiLevelType w:val="hybridMultilevel"/>
    <w:tmpl w:val="745A02F4"/>
    <w:lvl w:ilvl="0" w:tplc="04240005">
      <w:start w:val="1"/>
      <w:numFmt w:val="bullet"/>
      <w:lvlText w:val=""/>
      <w:lvlJc w:val="left"/>
      <w:pPr>
        <w:ind w:left="785" w:hanging="360"/>
      </w:pPr>
      <w:rPr>
        <w:rFonts w:ascii="Wingdings" w:hAnsi="Wingdings"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0" w15:restartNumberingAfterBreak="0">
    <w:nsid w:val="7A525E65"/>
    <w:multiLevelType w:val="hybridMultilevel"/>
    <w:tmpl w:val="2C64500A"/>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7CBA30CE"/>
    <w:multiLevelType w:val="hybridMultilevel"/>
    <w:tmpl w:val="F902617E"/>
    <w:lvl w:ilvl="0" w:tplc="ABBE0E8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7EA02465"/>
    <w:multiLevelType w:val="hybridMultilevel"/>
    <w:tmpl w:val="58F2C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2"/>
  </w:num>
  <w:num w:numId="2">
    <w:abstractNumId w:val="7"/>
  </w:num>
  <w:num w:numId="3">
    <w:abstractNumId w:val="3"/>
  </w:num>
  <w:num w:numId="4">
    <w:abstractNumId w:val="12"/>
  </w:num>
  <w:num w:numId="5">
    <w:abstractNumId w:val="0"/>
  </w:num>
  <w:num w:numId="6">
    <w:abstractNumId w:val="28"/>
  </w:num>
  <w:num w:numId="7">
    <w:abstractNumId w:val="27"/>
  </w:num>
  <w:num w:numId="8">
    <w:abstractNumId w:val="1"/>
  </w:num>
  <w:num w:numId="9">
    <w:abstractNumId w:val="25"/>
  </w:num>
  <w:num w:numId="10">
    <w:abstractNumId w:val="30"/>
  </w:num>
  <w:num w:numId="11">
    <w:abstractNumId w:val="10"/>
  </w:num>
  <w:num w:numId="12">
    <w:abstractNumId w:val="16"/>
  </w:num>
  <w:num w:numId="13">
    <w:abstractNumId w:val="21"/>
  </w:num>
  <w:num w:numId="14">
    <w:abstractNumId w:val="5"/>
  </w:num>
  <w:num w:numId="15">
    <w:abstractNumId w:val="29"/>
  </w:num>
  <w:num w:numId="16">
    <w:abstractNumId w:val="8"/>
  </w:num>
  <w:num w:numId="17">
    <w:abstractNumId w:val="14"/>
  </w:num>
  <w:num w:numId="18">
    <w:abstractNumId w:val="19"/>
  </w:num>
  <w:num w:numId="19">
    <w:abstractNumId w:val="13"/>
  </w:num>
  <w:num w:numId="20">
    <w:abstractNumId w:val="26"/>
  </w:num>
  <w:num w:numId="21">
    <w:abstractNumId w:val="23"/>
  </w:num>
  <w:num w:numId="22">
    <w:abstractNumId w:val="24"/>
  </w:num>
  <w:num w:numId="23">
    <w:abstractNumId w:val="4"/>
  </w:num>
  <w:num w:numId="24">
    <w:abstractNumId w:val="15"/>
  </w:num>
  <w:num w:numId="25">
    <w:abstractNumId w:val="11"/>
  </w:num>
  <w:num w:numId="26">
    <w:abstractNumId w:val="17"/>
  </w:num>
  <w:num w:numId="27">
    <w:abstractNumId w:val="22"/>
  </w:num>
  <w:num w:numId="28">
    <w:abstractNumId w:val="9"/>
  </w:num>
  <w:num w:numId="29">
    <w:abstractNumId w:val="6"/>
  </w:num>
  <w:num w:numId="30">
    <w:abstractNumId w:val="31"/>
  </w:num>
  <w:num w:numId="31">
    <w:abstractNumId w:val="18"/>
  </w:num>
  <w:num w:numId="32">
    <w:abstractNumId w:val="2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4B"/>
    <w:rsid w:val="00005BDA"/>
    <w:rsid w:val="00041584"/>
    <w:rsid w:val="001406F0"/>
    <w:rsid w:val="00165D3F"/>
    <w:rsid w:val="001968B8"/>
    <w:rsid w:val="0026378D"/>
    <w:rsid w:val="0027094D"/>
    <w:rsid w:val="002B55CC"/>
    <w:rsid w:val="00372445"/>
    <w:rsid w:val="00395F32"/>
    <w:rsid w:val="003F6076"/>
    <w:rsid w:val="0043323E"/>
    <w:rsid w:val="00452524"/>
    <w:rsid w:val="00592F93"/>
    <w:rsid w:val="005D45EF"/>
    <w:rsid w:val="005E3AB6"/>
    <w:rsid w:val="005F6351"/>
    <w:rsid w:val="00606BAD"/>
    <w:rsid w:val="0063534B"/>
    <w:rsid w:val="0068132C"/>
    <w:rsid w:val="006E326F"/>
    <w:rsid w:val="006F7CAE"/>
    <w:rsid w:val="00757808"/>
    <w:rsid w:val="00771DF0"/>
    <w:rsid w:val="00794607"/>
    <w:rsid w:val="00845EFB"/>
    <w:rsid w:val="0088398A"/>
    <w:rsid w:val="008A3736"/>
    <w:rsid w:val="00931726"/>
    <w:rsid w:val="009F45CD"/>
    <w:rsid w:val="00A245DD"/>
    <w:rsid w:val="00A6544B"/>
    <w:rsid w:val="00AF090F"/>
    <w:rsid w:val="00AF1E12"/>
    <w:rsid w:val="00B06B6D"/>
    <w:rsid w:val="00B80804"/>
    <w:rsid w:val="00C45FE7"/>
    <w:rsid w:val="00C55193"/>
    <w:rsid w:val="00CA2B98"/>
    <w:rsid w:val="00D573D5"/>
    <w:rsid w:val="00D77D87"/>
    <w:rsid w:val="00ED4CED"/>
    <w:rsid w:val="00F341AB"/>
    <w:rsid w:val="00F422CF"/>
    <w:rsid w:val="00FC225D"/>
    <w:rsid w:val="00FE1A17"/>
    <w:rsid w:val="00FE2A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11D04-CFA6-4A1F-A8DC-8838BBB3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F45CD"/>
    <w:pPr>
      <w:tabs>
        <w:tab w:val="center" w:pos="4536"/>
        <w:tab w:val="right" w:pos="9072"/>
      </w:tabs>
      <w:spacing w:after="0" w:line="240" w:lineRule="auto"/>
    </w:pPr>
  </w:style>
  <w:style w:type="character" w:customStyle="1" w:styleId="GlavaZnak">
    <w:name w:val="Glava Znak"/>
    <w:basedOn w:val="Privzetapisavaodstavka"/>
    <w:link w:val="Glava"/>
    <w:uiPriority w:val="99"/>
    <w:rsid w:val="009F45CD"/>
  </w:style>
  <w:style w:type="paragraph" w:styleId="Noga">
    <w:name w:val="footer"/>
    <w:basedOn w:val="Navaden"/>
    <w:link w:val="NogaZnak"/>
    <w:uiPriority w:val="99"/>
    <w:unhideWhenUsed/>
    <w:rsid w:val="009F45CD"/>
    <w:pPr>
      <w:tabs>
        <w:tab w:val="center" w:pos="4536"/>
        <w:tab w:val="right" w:pos="9072"/>
      </w:tabs>
      <w:spacing w:after="0" w:line="240" w:lineRule="auto"/>
    </w:pPr>
  </w:style>
  <w:style w:type="character" w:customStyle="1" w:styleId="NogaZnak">
    <w:name w:val="Noga Znak"/>
    <w:basedOn w:val="Privzetapisavaodstavka"/>
    <w:link w:val="Noga"/>
    <w:uiPriority w:val="99"/>
    <w:rsid w:val="009F45CD"/>
  </w:style>
  <w:style w:type="paragraph" w:styleId="Odstavekseznama">
    <w:name w:val="List Paragraph"/>
    <w:basedOn w:val="Navaden"/>
    <w:uiPriority w:val="34"/>
    <w:qFormat/>
    <w:rsid w:val="002B55CC"/>
    <w:pPr>
      <w:ind w:left="720"/>
      <w:contextualSpacing/>
    </w:pPr>
  </w:style>
  <w:style w:type="paragraph" w:customStyle="1" w:styleId="oddelek1">
    <w:name w:val="oddelek1"/>
    <w:basedOn w:val="Navaden"/>
    <w:rsid w:val="001406F0"/>
    <w:pPr>
      <w:spacing w:before="480" w:after="0" w:line="240" w:lineRule="auto"/>
      <w:jc w:val="center"/>
    </w:pPr>
    <w:rPr>
      <w:rFonts w:ascii="Arial" w:eastAsia="Times New Roman" w:hAnsi="Arial" w:cs="Arial"/>
      <w:lang w:eastAsia="sl-SI"/>
    </w:rPr>
  </w:style>
  <w:style w:type="paragraph" w:customStyle="1" w:styleId="len1">
    <w:name w:val="len1"/>
    <w:basedOn w:val="Navaden"/>
    <w:rsid w:val="001406F0"/>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1406F0"/>
    <w:pPr>
      <w:spacing w:before="240" w:after="0" w:line="240" w:lineRule="auto"/>
      <w:ind w:firstLine="1021"/>
      <w:jc w:val="both"/>
    </w:pPr>
    <w:rPr>
      <w:rFonts w:ascii="Arial" w:eastAsia="Times New Roman" w:hAnsi="Arial" w:cs="Arial"/>
      <w:lang w:eastAsia="sl-SI"/>
    </w:rPr>
  </w:style>
  <w:style w:type="paragraph" w:customStyle="1" w:styleId="tevilnatoka1">
    <w:name w:val="tevilnatoka1"/>
    <w:basedOn w:val="Navaden"/>
    <w:rsid w:val="001406F0"/>
    <w:pPr>
      <w:spacing w:after="0" w:line="240" w:lineRule="auto"/>
      <w:ind w:left="425" w:hanging="425"/>
      <w:jc w:val="both"/>
    </w:pPr>
    <w:rPr>
      <w:rFonts w:ascii="Arial" w:eastAsia="Times New Roman" w:hAnsi="Arial" w:cs="Arial"/>
      <w:lang w:eastAsia="sl-SI"/>
    </w:rPr>
  </w:style>
  <w:style w:type="paragraph" w:customStyle="1" w:styleId="lennaslov1">
    <w:name w:val="lennaslov1"/>
    <w:basedOn w:val="Navaden"/>
    <w:rsid w:val="001406F0"/>
    <w:pPr>
      <w:spacing w:after="0" w:line="240" w:lineRule="auto"/>
      <w:jc w:val="center"/>
    </w:pPr>
    <w:rPr>
      <w:rFonts w:ascii="Arial" w:eastAsia="Times New Roman" w:hAnsi="Arial" w:cs="Arial"/>
      <w:b/>
      <w:bCs/>
      <w:lang w:eastAsia="sl-SI"/>
    </w:rPr>
  </w:style>
  <w:style w:type="paragraph" w:customStyle="1" w:styleId="poglavje1">
    <w:name w:val="poglavje1"/>
    <w:basedOn w:val="Navaden"/>
    <w:rsid w:val="00606BAD"/>
    <w:pPr>
      <w:spacing w:before="480" w:after="0" w:line="240" w:lineRule="auto"/>
      <w:jc w:val="center"/>
    </w:pPr>
    <w:rPr>
      <w:rFonts w:ascii="Arial" w:eastAsia="Times New Roman" w:hAnsi="Arial" w:cs="Arial"/>
      <w:lang w:eastAsia="sl-SI"/>
    </w:rPr>
  </w:style>
  <w:style w:type="paragraph" w:customStyle="1" w:styleId="alineazaodstavkom1">
    <w:name w:val="alineazaodstavkom1"/>
    <w:basedOn w:val="Navaden"/>
    <w:rsid w:val="00606BAD"/>
    <w:pPr>
      <w:spacing w:after="0" w:line="240" w:lineRule="auto"/>
      <w:ind w:left="425" w:hanging="425"/>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04629">
      <w:bodyDiv w:val="1"/>
      <w:marLeft w:val="0"/>
      <w:marRight w:val="0"/>
      <w:marTop w:val="0"/>
      <w:marBottom w:val="0"/>
      <w:divBdr>
        <w:top w:val="none" w:sz="0" w:space="0" w:color="auto"/>
        <w:left w:val="none" w:sz="0" w:space="0" w:color="auto"/>
        <w:bottom w:val="none" w:sz="0" w:space="0" w:color="auto"/>
        <w:right w:val="none" w:sz="0" w:space="0" w:color="auto"/>
      </w:divBdr>
      <w:divsChild>
        <w:div w:id="1701710906">
          <w:marLeft w:val="0"/>
          <w:marRight w:val="0"/>
          <w:marTop w:val="0"/>
          <w:marBottom w:val="0"/>
          <w:divBdr>
            <w:top w:val="none" w:sz="0" w:space="0" w:color="auto"/>
            <w:left w:val="none" w:sz="0" w:space="0" w:color="auto"/>
            <w:bottom w:val="none" w:sz="0" w:space="0" w:color="auto"/>
            <w:right w:val="none" w:sz="0" w:space="0" w:color="auto"/>
          </w:divBdr>
          <w:divsChild>
            <w:div w:id="201476234">
              <w:marLeft w:val="0"/>
              <w:marRight w:val="0"/>
              <w:marTop w:val="100"/>
              <w:marBottom w:val="100"/>
              <w:divBdr>
                <w:top w:val="none" w:sz="0" w:space="0" w:color="auto"/>
                <w:left w:val="none" w:sz="0" w:space="0" w:color="auto"/>
                <w:bottom w:val="none" w:sz="0" w:space="0" w:color="auto"/>
                <w:right w:val="none" w:sz="0" w:space="0" w:color="auto"/>
              </w:divBdr>
              <w:divsChild>
                <w:div w:id="678384486">
                  <w:marLeft w:val="0"/>
                  <w:marRight w:val="0"/>
                  <w:marTop w:val="0"/>
                  <w:marBottom w:val="0"/>
                  <w:divBdr>
                    <w:top w:val="none" w:sz="0" w:space="0" w:color="auto"/>
                    <w:left w:val="none" w:sz="0" w:space="0" w:color="auto"/>
                    <w:bottom w:val="none" w:sz="0" w:space="0" w:color="auto"/>
                    <w:right w:val="none" w:sz="0" w:space="0" w:color="auto"/>
                  </w:divBdr>
                  <w:divsChild>
                    <w:div w:id="325473227">
                      <w:marLeft w:val="0"/>
                      <w:marRight w:val="0"/>
                      <w:marTop w:val="0"/>
                      <w:marBottom w:val="0"/>
                      <w:divBdr>
                        <w:top w:val="none" w:sz="0" w:space="0" w:color="auto"/>
                        <w:left w:val="none" w:sz="0" w:space="0" w:color="auto"/>
                        <w:bottom w:val="none" w:sz="0" w:space="0" w:color="auto"/>
                        <w:right w:val="none" w:sz="0" w:space="0" w:color="auto"/>
                      </w:divBdr>
                      <w:divsChild>
                        <w:div w:id="1162621068">
                          <w:marLeft w:val="0"/>
                          <w:marRight w:val="0"/>
                          <w:marTop w:val="0"/>
                          <w:marBottom w:val="0"/>
                          <w:divBdr>
                            <w:top w:val="none" w:sz="0" w:space="0" w:color="auto"/>
                            <w:left w:val="none" w:sz="0" w:space="0" w:color="auto"/>
                            <w:bottom w:val="none" w:sz="0" w:space="0" w:color="auto"/>
                            <w:right w:val="none" w:sz="0" w:space="0" w:color="auto"/>
                          </w:divBdr>
                          <w:divsChild>
                            <w:div w:id="1106850624">
                              <w:marLeft w:val="0"/>
                              <w:marRight w:val="0"/>
                              <w:marTop w:val="0"/>
                              <w:marBottom w:val="0"/>
                              <w:divBdr>
                                <w:top w:val="none" w:sz="0" w:space="0" w:color="auto"/>
                                <w:left w:val="none" w:sz="0" w:space="0" w:color="auto"/>
                                <w:bottom w:val="none" w:sz="0" w:space="0" w:color="auto"/>
                                <w:right w:val="none" w:sz="0" w:space="0" w:color="auto"/>
                              </w:divBdr>
                              <w:divsChild>
                                <w:div w:id="2136485035">
                                  <w:marLeft w:val="0"/>
                                  <w:marRight w:val="0"/>
                                  <w:marTop w:val="0"/>
                                  <w:marBottom w:val="0"/>
                                  <w:divBdr>
                                    <w:top w:val="none" w:sz="0" w:space="0" w:color="auto"/>
                                    <w:left w:val="none" w:sz="0" w:space="0" w:color="auto"/>
                                    <w:bottom w:val="none" w:sz="0" w:space="0" w:color="auto"/>
                                    <w:right w:val="none" w:sz="0" w:space="0" w:color="auto"/>
                                  </w:divBdr>
                                  <w:divsChild>
                                    <w:div w:id="464543197">
                                      <w:marLeft w:val="0"/>
                                      <w:marRight w:val="0"/>
                                      <w:marTop w:val="0"/>
                                      <w:marBottom w:val="0"/>
                                      <w:divBdr>
                                        <w:top w:val="none" w:sz="0" w:space="0" w:color="auto"/>
                                        <w:left w:val="none" w:sz="0" w:space="0" w:color="auto"/>
                                        <w:bottom w:val="none" w:sz="0" w:space="0" w:color="auto"/>
                                        <w:right w:val="none" w:sz="0" w:space="0" w:color="auto"/>
                                      </w:divBdr>
                                      <w:divsChild>
                                        <w:div w:id="17209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622004">
      <w:bodyDiv w:val="1"/>
      <w:marLeft w:val="0"/>
      <w:marRight w:val="0"/>
      <w:marTop w:val="0"/>
      <w:marBottom w:val="0"/>
      <w:divBdr>
        <w:top w:val="none" w:sz="0" w:space="0" w:color="auto"/>
        <w:left w:val="none" w:sz="0" w:space="0" w:color="auto"/>
        <w:bottom w:val="none" w:sz="0" w:space="0" w:color="auto"/>
        <w:right w:val="none" w:sz="0" w:space="0" w:color="auto"/>
      </w:divBdr>
      <w:divsChild>
        <w:div w:id="664213400">
          <w:marLeft w:val="0"/>
          <w:marRight w:val="0"/>
          <w:marTop w:val="0"/>
          <w:marBottom w:val="0"/>
          <w:divBdr>
            <w:top w:val="none" w:sz="0" w:space="0" w:color="auto"/>
            <w:left w:val="none" w:sz="0" w:space="0" w:color="auto"/>
            <w:bottom w:val="none" w:sz="0" w:space="0" w:color="auto"/>
            <w:right w:val="none" w:sz="0" w:space="0" w:color="auto"/>
          </w:divBdr>
          <w:divsChild>
            <w:div w:id="1015810860">
              <w:marLeft w:val="0"/>
              <w:marRight w:val="0"/>
              <w:marTop w:val="100"/>
              <w:marBottom w:val="100"/>
              <w:divBdr>
                <w:top w:val="none" w:sz="0" w:space="0" w:color="auto"/>
                <w:left w:val="none" w:sz="0" w:space="0" w:color="auto"/>
                <w:bottom w:val="none" w:sz="0" w:space="0" w:color="auto"/>
                <w:right w:val="none" w:sz="0" w:space="0" w:color="auto"/>
              </w:divBdr>
              <w:divsChild>
                <w:div w:id="451754877">
                  <w:marLeft w:val="0"/>
                  <w:marRight w:val="0"/>
                  <w:marTop w:val="0"/>
                  <w:marBottom w:val="0"/>
                  <w:divBdr>
                    <w:top w:val="none" w:sz="0" w:space="0" w:color="auto"/>
                    <w:left w:val="none" w:sz="0" w:space="0" w:color="auto"/>
                    <w:bottom w:val="none" w:sz="0" w:space="0" w:color="auto"/>
                    <w:right w:val="none" w:sz="0" w:space="0" w:color="auto"/>
                  </w:divBdr>
                  <w:divsChild>
                    <w:div w:id="401753804">
                      <w:marLeft w:val="0"/>
                      <w:marRight w:val="0"/>
                      <w:marTop w:val="0"/>
                      <w:marBottom w:val="0"/>
                      <w:divBdr>
                        <w:top w:val="none" w:sz="0" w:space="0" w:color="auto"/>
                        <w:left w:val="none" w:sz="0" w:space="0" w:color="auto"/>
                        <w:bottom w:val="none" w:sz="0" w:space="0" w:color="auto"/>
                        <w:right w:val="none" w:sz="0" w:space="0" w:color="auto"/>
                      </w:divBdr>
                      <w:divsChild>
                        <w:div w:id="308826809">
                          <w:marLeft w:val="0"/>
                          <w:marRight w:val="0"/>
                          <w:marTop w:val="0"/>
                          <w:marBottom w:val="0"/>
                          <w:divBdr>
                            <w:top w:val="none" w:sz="0" w:space="0" w:color="auto"/>
                            <w:left w:val="none" w:sz="0" w:space="0" w:color="auto"/>
                            <w:bottom w:val="none" w:sz="0" w:space="0" w:color="auto"/>
                            <w:right w:val="none" w:sz="0" w:space="0" w:color="auto"/>
                          </w:divBdr>
                          <w:divsChild>
                            <w:div w:id="1968923308">
                              <w:marLeft w:val="0"/>
                              <w:marRight w:val="0"/>
                              <w:marTop w:val="0"/>
                              <w:marBottom w:val="0"/>
                              <w:divBdr>
                                <w:top w:val="none" w:sz="0" w:space="0" w:color="auto"/>
                                <w:left w:val="none" w:sz="0" w:space="0" w:color="auto"/>
                                <w:bottom w:val="none" w:sz="0" w:space="0" w:color="auto"/>
                                <w:right w:val="none" w:sz="0" w:space="0" w:color="auto"/>
                              </w:divBdr>
                              <w:divsChild>
                                <w:div w:id="1598707621">
                                  <w:marLeft w:val="0"/>
                                  <w:marRight w:val="0"/>
                                  <w:marTop w:val="0"/>
                                  <w:marBottom w:val="0"/>
                                  <w:divBdr>
                                    <w:top w:val="none" w:sz="0" w:space="0" w:color="auto"/>
                                    <w:left w:val="none" w:sz="0" w:space="0" w:color="auto"/>
                                    <w:bottom w:val="none" w:sz="0" w:space="0" w:color="auto"/>
                                    <w:right w:val="none" w:sz="0" w:space="0" w:color="auto"/>
                                  </w:divBdr>
                                  <w:divsChild>
                                    <w:div w:id="198051156">
                                      <w:marLeft w:val="0"/>
                                      <w:marRight w:val="0"/>
                                      <w:marTop w:val="0"/>
                                      <w:marBottom w:val="0"/>
                                      <w:divBdr>
                                        <w:top w:val="none" w:sz="0" w:space="0" w:color="auto"/>
                                        <w:left w:val="none" w:sz="0" w:space="0" w:color="auto"/>
                                        <w:bottom w:val="none" w:sz="0" w:space="0" w:color="auto"/>
                                        <w:right w:val="none" w:sz="0" w:space="0" w:color="auto"/>
                                      </w:divBdr>
                                      <w:divsChild>
                                        <w:div w:id="8035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93030">
      <w:bodyDiv w:val="1"/>
      <w:marLeft w:val="0"/>
      <w:marRight w:val="0"/>
      <w:marTop w:val="0"/>
      <w:marBottom w:val="0"/>
      <w:divBdr>
        <w:top w:val="none" w:sz="0" w:space="0" w:color="auto"/>
        <w:left w:val="none" w:sz="0" w:space="0" w:color="auto"/>
        <w:bottom w:val="none" w:sz="0" w:space="0" w:color="auto"/>
        <w:right w:val="none" w:sz="0" w:space="0" w:color="auto"/>
      </w:divBdr>
      <w:divsChild>
        <w:div w:id="1686899007">
          <w:marLeft w:val="0"/>
          <w:marRight w:val="0"/>
          <w:marTop w:val="0"/>
          <w:marBottom w:val="0"/>
          <w:divBdr>
            <w:top w:val="none" w:sz="0" w:space="0" w:color="auto"/>
            <w:left w:val="none" w:sz="0" w:space="0" w:color="auto"/>
            <w:bottom w:val="none" w:sz="0" w:space="0" w:color="auto"/>
            <w:right w:val="none" w:sz="0" w:space="0" w:color="auto"/>
          </w:divBdr>
          <w:divsChild>
            <w:div w:id="533809500">
              <w:marLeft w:val="0"/>
              <w:marRight w:val="0"/>
              <w:marTop w:val="100"/>
              <w:marBottom w:val="100"/>
              <w:divBdr>
                <w:top w:val="none" w:sz="0" w:space="0" w:color="auto"/>
                <w:left w:val="none" w:sz="0" w:space="0" w:color="auto"/>
                <w:bottom w:val="none" w:sz="0" w:space="0" w:color="auto"/>
                <w:right w:val="none" w:sz="0" w:space="0" w:color="auto"/>
              </w:divBdr>
              <w:divsChild>
                <w:div w:id="386950432">
                  <w:marLeft w:val="0"/>
                  <w:marRight w:val="0"/>
                  <w:marTop w:val="0"/>
                  <w:marBottom w:val="0"/>
                  <w:divBdr>
                    <w:top w:val="none" w:sz="0" w:space="0" w:color="auto"/>
                    <w:left w:val="none" w:sz="0" w:space="0" w:color="auto"/>
                    <w:bottom w:val="none" w:sz="0" w:space="0" w:color="auto"/>
                    <w:right w:val="none" w:sz="0" w:space="0" w:color="auto"/>
                  </w:divBdr>
                  <w:divsChild>
                    <w:div w:id="47190611">
                      <w:marLeft w:val="0"/>
                      <w:marRight w:val="0"/>
                      <w:marTop w:val="0"/>
                      <w:marBottom w:val="0"/>
                      <w:divBdr>
                        <w:top w:val="none" w:sz="0" w:space="0" w:color="auto"/>
                        <w:left w:val="none" w:sz="0" w:space="0" w:color="auto"/>
                        <w:bottom w:val="none" w:sz="0" w:space="0" w:color="auto"/>
                        <w:right w:val="none" w:sz="0" w:space="0" w:color="auto"/>
                      </w:divBdr>
                      <w:divsChild>
                        <w:div w:id="1391416856">
                          <w:marLeft w:val="0"/>
                          <w:marRight w:val="0"/>
                          <w:marTop w:val="0"/>
                          <w:marBottom w:val="0"/>
                          <w:divBdr>
                            <w:top w:val="none" w:sz="0" w:space="0" w:color="auto"/>
                            <w:left w:val="none" w:sz="0" w:space="0" w:color="auto"/>
                            <w:bottom w:val="none" w:sz="0" w:space="0" w:color="auto"/>
                            <w:right w:val="none" w:sz="0" w:space="0" w:color="auto"/>
                          </w:divBdr>
                          <w:divsChild>
                            <w:div w:id="2142187465">
                              <w:marLeft w:val="0"/>
                              <w:marRight w:val="0"/>
                              <w:marTop w:val="0"/>
                              <w:marBottom w:val="0"/>
                              <w:divBdr>
                                <w:top w:val="none" w:sz="0" w:space="0" w:color="auto"/>
                                <w:left w:val="none" w:sz="0" w:space="0" w:color="auto"/>
                                <w:bottom w:val="none" w:sz="0" w:space="0" w:color="auto"/>
                                <w:right w:val="none" w:sz="0" w:space="0" w:color="auto"/>
                              </w:divBdr>
                              <w:divsChild>
                                <w:div w:id="2068140912">
                                  <w:marLeft w:val="0"/>
                                  <w:marRight w:val="0"/>
                                  <w:marTop w:val="0"/>
                                  <w:marBottom w:val="0"/>
                                  <w:divBdr>
                                    <w:top w:val="none" w:sz="0" w:space="0" w:color="auto"/>
                                    <w:left w:val="none" w:sz="0" w:space="0" w:color="auto"/>
                                    <w:bottom w:val="none" w:sz="0" w:space="0" w:color="auto"/>
                                    <w:right w:val="none" w:sz="0" w:space="0" w:color="auto"/>
                                  </w:divBdr>
                                  <w:divsChild>
                                    <w:div w:id="2138137123">
                                      <w:marLeft w:val="0"/>
                                      <w:marRight w:val="0"/>
                                      <w:marTop w:val="0"/>
                                      <w:marBottom w:val="0"/>
                                      <w:divBdr>
                                        <w:top w:val="none" w:sz="0" w:space="0" w:color="auto"/>
                                        <w:left w:val="none" w:sz="0" w:space="0" w:color="auto"/>
                                        <w:bottom w:val="none" w:sz="0" w:space="0" w:color="auto"/>
                                        <w:right w:val="none" w:sz="0" w:space="0" w:color="auto"/>
                                      </w:divBdr>
                                      <w:divsChild>
                                        <w:div w:id="17206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5018" TargetMode="External"/><Relationship Id="rId13" Type="http://schemas.openxmlformats.org/officeDocument/2006/relationships/hyperlink" Target="http://www.uradni-list.si/1/objava.jsp?sop=2018-01-0275" TargetMode="External"/><Relationship Id="rId3" Type="http://schemas.openxmlformats.org/officeDocument/2006/relationships/settings" Target="settings.xml"/><Relationship Id="rId7" Type="http://schemas.openxmlformats.org/officeDocument/2006/relationships/hyperlink" Target="http://www.uradni-list.si/1/objava.jsp?sop=2006-01-2180" TargetMode="External"/><Relationship Id="rId12" Type="http://schemas.openxmlformats.org/officeDocument/2006/relationships/hyperlink" Target="http://www.uradni-list.si/1/objava.jsp?sop=2015-01-40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072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14-01-2077" TargetMode="External"/><Relationship Id="rId4" Type="http://schemas.openxmlformats.org/officeDocument/2006/relationships/webSettings" Target="webSettings.xml"/><Relationship Id="rId9" Type="http://schemas.openxmlformats.org/officeDocument/2006/relationships/hyperlink" Target="http://www.uradni-list.si/1/objava.jsp?sop=2014-01-0876"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1544</Words>
  <Characters>8804</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za pravno pomoč</dc:creator>
  <cp:keywords/>
  <dc:description/>
  <cp:lastModifiedBy>Tajništvo</cp:lastModifiedBy>
  <cp:revision>2</cp:revision>
  <dcterms:created xsi:type="dcterms:W3CDTF">2020-02-20T09:25:00Z</dcterms:created>
  <dcterms:modified xsi:type="dcterms:W3CDTF">2020-02-20T09:25:00Z</dcterms:modified>
</cp:coreProperties>
</file>